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13" w:rsidRDefault="00ED602B" w:rsidP="00365513">
      <w:pPr>
        <w:pStyle w:val="Title"/>
      </w:pPr>
      <w:r>
        <w:rPr>
          <w:noProof/>
        </w:rPr>
        <w:drawing>
          <wp:inline distT="0" distB="0" distL="0" distR="0" wp14:anchorId="61FAB4E2" wp14:editId="5644AC41">
            <wp:extent cx="2038350" cy="314325"/>
            <wp:effectExtent l="0" t="0" r="0" b="9525"/>
            <wp:docPr id="1" name="Picture 1" descr="http://ptlpd-prod.valenciacollege.edu/site/content/valencia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tlpd-prod.valenciacollege.edu/site/content/valenciacolleg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a:ln>
                      <a:noFill/>
                    </a:ln>
                  </pic:spPr>
                </pic:pic>
              </a:graphicData>
            </a:graphic>
          </wp:inline>
        </w:drawing>
      </w:r>
    </w:p>
    <w:p w:rsidR="005C2317" w:rsidRDefault="005C2317" w:rsidP="00365513">
      <w:pPr>
        <w:pStyle w:val="Title"/>
      </w:pPr>
    </w:p>
    <w:p w:rsidR="00365513" w:rsidRDefault="00365513" w:rsidP="00365513">
      <w:pPr>
        <w:pStyle w:val="Title"/>
      </w:pPr>
      <w:r>
        <w:t>Valencia Community College</w:t>
      </w:r>
    </w:p>
    <w:p w:rsidR="00365513" w:rsidRDefault="0042608B" w:rsidP="00DD732F">
      <w:pPr>
        <w:jc w:val="center"/>
        <w:rPr>
          <w:b/>
          <w:bCs/>
        </w:rPr>
      </w:pPr>
      <w:r>
        <w:rPr>
          <w:b/>
          <w:bCs/>
        </w:rPr>
        <w:t xml:space="preserve">Division of </w:t>
      </w:r>
      <w:r w:rsidR="00365513">
        <w:rPr>
          <w:b/>
          <w:bCs/>
        </w:rPr>
        <w:t>Behavioral and Social Sciences</w:t>
      </w:r>
    </w:p>
    <w:p w:rsidR="00365513" w:rsidRDefault="00734DF1" w:rsidP="00365513">
      <w:pPr>
        <w:jc w:val="center"/>
        <w:rPr>
          <w:b/>
          <w:bCs/>
        </w:rPr>
      </w:pPr>
      <w:r>
        <w:rPr>
          <w:b/>
          <w:bCs/>
        </w:rPr>
        <w:t>Fall 2014</w:t>
      </w:r>
    </w:p>
    <w:p w:rsidR="00365513" w:rsidRDefault="00DD732F" w:rsidP="00DD732F">
      <w:pPr>
        <w:jc w:val="center"/>
        <w:rPr>
          <w:b/>
        </w:rPr>
      </w:pPr>
      <w:r>
        <w:rPr>
          <w:b/>
        </w:rPr>
        <w:t>CRN 11611</w:t>
      </w:r>
    </w:p>
    <w:p w:rsidR="00DD732F" w:rsidRPr="005308D8" w:rsidRDefault="005308D8" w:rsidP="005308D8">
      <w:pPr>
        <w:pStyle w:val="Heading2"/>
        <w:jc w:val="center"/>
        <w:rPr>
          <w:b w:val="0"/>
          <w:bCs w:val="0"/>
          <w:color w:val="548DD4" w:themeColor="text2" w:themeTint="99"/>
        </w:rPr>
      </w:pPr>
      <w:r w:rsidRPr="005308D8">
        <w:rPr>
          <w:color w:val="548DD4" w:themeColor="text2" w:themeTint="99"/>
        </w:rPr>
        <w:t>ECO 1000-W04, Basic Economics</w:t>
      </w:r>
    </w:p>
    <w:p w:rsidR="005308D8" w:rsidRDefault="005308D8" w:rsidP="00365513">
      <w:pPr>
        <w:pStyle w:val="Heading1"/>
      </w:pPr>
    </w:p>
    <w:p w:rsidR="00365513" w:rsidRDefault="00365513" w:rsidP="00365513">
      <w:pPr>
        <w:pStyle w:val="Heading1"/>
      </w:pPr>
      <w:bookmarkStart w:id="0" w:name="_GoBack"/>
      <w:bookmarkEnd w:id="0"/>
      <w:r>
        <w:t xml:space="preserve">Course Syllabus </w:t>
      </w:r>
    </w:p>
    <w:p w:rsidR="00365513" w:rsidRDefault="00365513" w:rsidP="00365513">
      <w:pPr>
        <w:jc w:val="center"/>
        <w:rPr>
          <w:b/>
          <w:bCs/>
        </w:rPr>
      </w:pPr>
    </w:p>
    <w:p w:rsidR="00365513" w:rsidRDefault="00365513" w:rsidP="00365513">
      <w:pPr>
        <w:pStyle w:val="Heading2"/>
      </w:pPr>
    </w:p>
    <w:p w:rsidR="00587CBE" w:rsidRDefault="00365513" w:rsidP="00587CBE">
      <w:r>
        <w:t xml:space="preserve">Instructor: </w:t>
      </w:r>
      <w:r w:rsidR="009D71AE">
        <w:t>Dr. Stuart Fletcher</w:t>
      </w:r>
      <w:r w:rsidR="00587CBE" w:rsidRPr="00587CBE">
        <w:t xml:space="preserve"> </w:t>
      </w:r>
    </w:p>
    <w:p w:rsidR="00587CBE" w:rsidRDefault="00587CBE" w:rsidP="00587CBE">
      <w:r>
        <w:t xml:space="preserve">Email: </w:t>
      </w:r>
      <w:hyperlink r:id="rId7" w:history="1">
        <w:r w:rsidRPr="00282C3A">
          <w:rPr>
            <w:rStyle w:val="Hyperlink"/>
          </w:rPr>
          <w:t>jfletcher15@valenciacollege.edu</w:t>
        </w:r>
      </w:hyperlink>
    </w:p>
    <w:p w:rsidR="00587CBE" w:rsidRDefault="00587CBE" w:rsidP="00587CBE">
      <w:pPr>
        <w:rPr>
          <w:rStyle w:val="Hyperlink"/>
        </w:rPr>
      </w:pPr>
      <w:r w:rsidRPr="000E22EB">
        <w:t xml:space="preserve">Website: </w:t>
      </w:r>
      <w:hyperlink r:id="rId8" w:history="1">
        <w:r w:rsidRPr="00282C3A">
          <w:rPr>
            <w:rStyle w:val="Hyperlink"/>
          </w:rPr>
          <w:t>http://frontdoor.valenciacollege.edu/?jfletcher15</w:t>
        </w:r>
      </w:hyperlink>
    </w:p>
    <w:p w:rsidR="0042608B" w:rsidRDefault="0042608B" w:rsidP="00587CBE">
      <w:r>
        <w:t>Phone: Division Office (not instructor’s phone number): (407) 582-1203; use instructor email</w:t>
      </w:r>
    </w:p>
    <w:p w:rsidR="00365513" w:rsidRDefault="00365513" w:rsidP="00365513">
      <w:pPr>
        <w:rPr>
          <w:b/>
          <w:bCs/>
        </w:rPr>
      </w:pPr>
    </w:p>
    <w:p w:rsidR="00365513" w:rsidRPr="006D5DA2" w:rsidRDefault="00365513" w:rsidP="00365513">
      <w:pPr>
        <w:rPr>
          <w:u w:val="single"/>
        </w:rPr>
      </w:pPr>
      <w:r w:rsidRPr="00720A79">
        <w:rPr>
          <w:b/>
          <w:bCs/>
        </w:rPr>
        <w:t>Text (Required):</w:t>
      </w:r>
      <w:r w:rsidRPr="00394D3E">
        <w:rPr>
          <w:b/>
          <w:bCs/>
          <w:color w:val="C00000"/>
        </w:rPr>
        <w:t xml:space="preserve">  </w:t>
      </w:r>
      <w:r w:rsidRPr="006D5DA2">
        <w:t>Brue, Stanley L.</w:t>
      </w:r>
      <w:r w:rsidR="009D71AE">
        <w:t xml:space="preserve">, </w:t>
      </w:r>
      <w:r w:rsidR="009D71AE" w:rsidRPr="006D5DA2">
        <w:t>McConnell, Campbell R</w:t>
      </w:r>
      <w:r w:rsidR="009D71AE">
        <w:t>.</w:t>
      </w:r>
      <w:r w:rsidRPr="006D5DA2">
        <w:t xml:space="preserve"> and Flynn, Sean M</w:t>
      </w:r>
      <w:proofErr w:type="gramStart"/>
      <w:r w:rsidRPr="006D5DA2">
        <w:t>.,</w:t>
      </w:r>
      <w:proofErr w:type="gramEnd"/>
      <w:r w:rsidRPr="006D5DA2">
        <w:t xml:space="preserve"> </w:t>
      </w:r>
    </w:p>
    <w:p w:rsidR="00365513" w:rsidRPr="006D5DA2" w:rsidRDefault="00365513" w:rsidP="00365513">
      <w:pPr>
        <w:rPr>
          <w:b/>
          <w:bCs/>
        </w:rPr>
      </w:pPr>
      <w:proofErr w:type="gramStart"/>
      <w:r w:rsidRPr="006D5DA2">
        <w:rPr>
          <w:u w:val="single"/>
        </w:rPr>
        <w:t>Essentials of Economics</w:t>
      </w:r>
      <w:r w:rsidR="009D71AE">
        <w:t>, 3</w:t>
      </w:r>
      <w:r w:rsidR="009D71AE">
        <w:rPr>
          <w:vertAlign w:val="superscript"/>
        </w:rPr>
        <w:t>r</w:t>
      </w:r>
      <w:r w:rsidRPr="006D5DA2">
        <w:rPr>
          <w:vertAlign w:val="superscript"/>
        </w:rPr>
        <w:t xml:space="preserve">d </w:t>
      </w:r>
      <w:r w:rsidR="009D71AE">
        <w:t>ed. McGraw-Hill Irwin, 2014</w:t>
      </w:r>
      <w:r w:rsidRPr="006D5DA2">
        <w:t>.</w:t>
      </w:r>
      <w:proofErr w:type="gramEnd"/>
      <w:r w:rsidRPr="006D5DA2">
        <w:t xml:space="preserve"> </w:t>
      </w:r>
      <w:r w:rsidRPr="006D5DA2">
        <w:rPr>
          <w:b/>
          <w:bCs/>
        </w:rPr>
        <w:t xml:space="preserve">  </w:t>
      </w:r>
    </w:p>
    <w:p w:rsidR="00365513" w:rsidRDefault="00365513" w:rsidP="00365513">
      <w:pPr>
        <w:rPr>
          <w:b/>
          <w:bCs/>
        </w:rPr>
      </w:pPr>
    </w:p>
    <w:p w:rsidR="00365513" w:rsidRDefault="00365513" w:rsidP="00365513">
      <w:r>
        <w:rPr>
          <w:b/>
          <w:bCs/>
        </w:rPr>
        <w:t xml:space="preserve">Optional Reading:  </w:t>
      </w:r>
      <w:r>
        <w:t>The Wall Street Journal.  You can get the WSJ at some newsstan</w:t>
      </w:r>
      <w:r w:rsidR="00BB6EB9">
        <w:t xml:space="preserve">ds or by </w:t>
      </w:r>
      <w:r>
        <w:t>going to wsj.com and ordering it online.  It</w:t>
      </w:r>
      <w:r w:rsidR="00BB6EB9">
        <w:t xml:space="preserve"> is the paper with</w:t>
      </w:r>
      <w:r>
        <w:t xml:space="preserve"> the most detailed examination of economics you can read on a daily basis.</w:t>
      </w:r>
    </w:p>
    <w:p w:rsidR="00365513" w:rsidRDefault="00365513" w:rsidP="00365513"/>
    <w:p w:rsidR="00365513" w:rsidRDefault="00365513" w:rsidP="00365513">
      <w:r>
        <w:rPr>
          <w:b/>
          <w:bCs/>
        </w:rPr>
        <w:t xml:space="preserve">Class Meeting:  </w:t>
      </w:r>
      <w:r w:rsidR="00CF6056">
        <w:t>Section 11611, Tuesday 4:00 p.m. – 6:45 p.m., Bldg. 11 - 340</w:t>
      </w:r>
    </w:p>
    <w:p w:rsidR="00457B6D" w:rsidRDefault="00457B6D" w:rsidP="00457B6D">
      <w:r>
        <w:t>Please note that it is required that you attend class the first week, and classes begin Monday, August 25, 2014. The syllabus will be completed with all college requirements prior to the first meeting.</w:t>
      </w:r>
    </w:p>
    <w:p w:rsidR="00457B6D" w:rsidRDefault="00457B6D" w:rsidP="00457B6D"/>
    <w:p w:rsidR="00457B6D" w:rsidRPr="0001756A" w:rsidRDefault="00457B6D" w:rsidP="00457B6D">
      <w:pPr>
        <w:rPr>
          <w:b/>
          <w:bCs/>
        </w:rPr>
      </w:pPr>
      <w:r>
        <w:rPr>
          <w:b/>
          <w:bCs/>
        </w:rPr>
        <w:t xml:space="preserve">Valencia Student Core Competencies:  </w:t>
      </w:r>
      <w:r>
        <w:t xml:space="preserve">The Valencia Student Core Competencies (Think, Value, Act, and Communicate) are an established component of the College’s curriculum development and review process.  A detailed overview can be found in the current Valencia Catalog, </w:t>
      </w:r>
      <w:r w:rsidRPr="00BD4721">
        <w:t>page 18</w:t>
      </w:r>
      <w:r>
        <w:rPr>
          <w:color w:val="C00000"/>
        </w:rPr>
        <w:t xml:space="preserve"> </w:t>
      </w:r>
      <w:r>
        <w:t>or on the Valencia</w:t>
      </w:r>
      <w:r>
        <w:rPr>
          <w:b/>
          <w:bCs/>
        </w:rPr>
        <w:t xml:space="preserve"> </w:t>
      </w:r>
      <w:r>
        <w:t xml:space="preserve">Website: </w:t>
      </w:r>
      <w:hyperlink r:id="rId9" w:history="1">
        <w:r w:rsidRPr="00BD1FA4">
          <w:rPr>
            <w:rStyle w:val="Hyperlink"/>
          </w:rPr>
          <w:t>http://www.valenciacollege.edu/competencies/default.asp</w:t>
        </w:r>
      </w:hyperlink>
      <w:r>
        <w:rPr>
          <w:b/>
          <w:bCs/>
        </w:rPr>
        <w:t>.</w:t>
      </w:r>
      <w:r>
        <w:tab/>
      </w:r>
      <w:r>
        <w:tab/>
      </w:r>
    </w:p>
    <w:p w:rsidR="00457B6D" w:rsidRDefault="00457B6D" w:rsidP="00457B6D">
      <w:pPr>
        <w:jc w:val="both"/>
      </w:pPr>
    </w:p>
    <w:p w:rsidR="0042608B" w:rsidRDefault="0042608B" w:rsidP="00457B6D">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457B6D" w:rsidTr="00151494">
        <w:trPr>
          <w:trHeight w:val="3351"/>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9360"/>
            </w:tblGrid>
            <w:tr w:rsidR="00457B6D" w:rsidTr="00151494">
              <w:trPr>
                <w:tblCellSpacing w:w="0" w:type="dxa"/>
              </w:trPr>
              <w:tc>
                <w:tcPr>
                  <w:tcW w:w="0" w:type="auto"/>
                  <w:hideMark/>
                </w:tcPr>
                <w:p w:rsidR="00457B6D" w:rsidRDefault="005308D8" w:rsidP="00151494">
                  <w:pPr>
                    <w:jc w:val="both"/>
                  </w:pPr>
                  <w:hyperlink r:id="rId10" w:history="1">
                    <w:r w:rsidR="00457B6D">
                      <w:rPr>
                        <w:rStyle w:val="Hyperlink"/>
                        <w:b/>
                        <w:bCs/>
                      </w:rPr>
                      <w:t>Think</w:t>
                    </w:r>
                  </w:hyperlink>
                </w:p>
              </w:tc>
            </w:tr>
            <w:tr w:rsidR="00457B6D" w:rsidTr="00151494">
              <w:trPr>
                <w:tblCellSpacing w:w="0" w:type="dxa"/>
              </w:trPr>
              <w:tc>
                <w:tcPr>
                  <w:tcW w:w="0" w:type="auto"/>
                  <w:hideMark/>
                </w:tcPr>
                <w:p w:rsidR="00457B6D" w:rsidRDefault="00457B6D" w:rsidP="00151494">
                  <w:pPr>
                    <w:jc w:val="both"/>
                  </w:pPr>
                  <w:r>
                    <w:t>Valencia's core competency "think" means to think clearly, critically and creatively. Analyze, synthesize, integrate, and evaluate in many domains of human inquiry.</w:t>
                  </w:r>
                </w:p>
              </w:tc>
            </w:tr>
          </w:tbl>
          <w:p w:rsidR="00457B6D" w:rsidRDefault="00457B6D" w:rsidP="00151494">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457B6D" w:rsidTr="00151494">
              <w:trPr>
                <w:tblCellSpacing w:w="0" w:type="dxa"/>
              </w:trPr>
              <w:tc>
                <w:tcPr>
                  <w:tcW w:w="0" w:type="auto"/>
                  <w:hideMark/>
                </w:tcPr>
                <w:p w:rsidR="00457B6D" w:rsidRDefault="005308D8" w:rsidP="00151494">
                  <w:pPr>
                    <w:jc w:val="both"/>
                  </w:pPr>
                  <w:hyperlink r:id="rId11" w:history="1">
                    <w:r w:rsidR="00457B6D">
                      <w:rPr>
                        <w:rStyle w:val="Hyperlink"/>
                        <w:b/>
                        <w:bCs/>
                      </w:rPr>
                      <w:t>Value</w:t>
                    </w:r>
                  </w:hyperlink>
                </w:p>
              </w:tc>
            </w:tr>
            <w:tr w:rsidR="00457B6D" w:rsidTr="00151494">
              <w:trPr>
                <w:tblCellSpacing w:w="0" w:type="dxa"/>
              </w:trPr>
              <w:tc>
                <w:tcPr>
                  <w:tcW w:w="0" w:type="auto"/>
                  <w:hideMark/>
                </w:tcPr>
                <w:p w:rsidR="00457B6D" w:rsidRDefault="00457B6D" w:rsidP="00151494">
                  <w:pPr>
                    <w:jc w:val="both"/>
                  </w:pPr>
                  <w:r>
                    <w:t>Valencia's Core Competency "Value" means clarifying your own personal values and making reasoned value judgments and responsible commitments that are consistent with those values.</w:t>
                  </w:r>
                </w:p>
              </w:tc>
            </w:tr>
          </w:tbl>
          <w:p w:rsidR="00457B6D" w:rsidRDefault="00457B6D" w:rsidP="00151494">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457B6D" w:rsidTr="00151494">
              <w:trPr>
                <w:tblCellSpacing w:w="0" w:type="dxa"/>
              </w:trPr>
              <w:tc>
                <w:tcPr>
                  <w:tcW w:w="0" w:type="auto"/>
                  <w:hideMark/>
                </w:tcPr>
                <w:p w:rsidR="00457B6D" w:rsidRDefault="005308D8" w:rsidP="00151494">
                  <w:pPr>
                    <w:jc w:val="both"/>
                  </w:pPr>
                  <w:hyperlink r:id="rId12" w:history="1">
                    <w:r w:rsidR="00457B6D">
                      <w:rPr>
                        <w:rStyle w:val="Hyperlink"/>
                        <w:b/>
                        <w:bCs/>
                      </w:rPr>
                      <w:t>Communicate</w:t>
                    </w:r>
                  </w:hyperlink>
                </w:p>
              </w:tc>
            </w:tr>
            <w:tr w:rsidR="00457B6D" w:rsidTr="00151494">
              <w:trPr>
                <w:tblCellSpacing w:w="0" w:type="dxa"/>
              </w:trPr>
              <w:tc>
                <w:tcPr>
                  <w:tcW w:w="0" w:type="auto"/>
                  <w:hideMark/>
                </w:tcPr>
                <w:p w:rsidR="00457B6D" w:rsidRDefault="00457B6D" w:rsidP="00151494">
                  <w:pPr>
                    <w:jc w:val="both"/>
                  </w:pPr>
                  <w:r>
                    <w:t>Valencia's core competency "communicate" means to communicate with different audiences using varied means.</w:t>
                  </w:r>
                </w:p>
              </w:tc>
            </w:tr>
          </w:tbl>
          <w:p w:rsidR="00457B6D" w:rsidRDefault="00457B6D" w:rsidP="00151494">
            <w:pPr>
              <w:jc w:val="both"/>
            </w:pPr>
          </w:p>
          <w:tbl>
            <w:tblPr>
              <w:tblW w:w="5000" w:type="pct"/>
              <w:tblCellSpacing w:w="0" w:type="dxa"/>
              <w:tblCellMar>
                <w:left w:w="0" w:type="dxa"/>
                <w:right w:w="0" w:type="dxa"/>
              </w:tblCellMar>
              <w:tblLook w:val="04A0" w:firstRow="1" w:lastRow="0" w:firstColumn="1" w:lastColumn="0" w:noHBand="0" w:noVBand="1"/>
            </w:tblPr>
            <w:tblGrid>
              <w:gridCol w:w="9360"/>
            </w:tblGrid>
            <w:tr w:rsidR="00457B6D" w:rsidTr="00151494">
              <w:trPr>
                <w:tblCellSpacing w:w="0" w:type="dxa"/>
              </w:trPr>
              <w:tc>
                <w:tcPr>
                  <w:tcW w:w="0" w:type="auto"/>
                  <w:hideMark/>
                </w:tcPr>
                <w:p w:rsidR="00457B6D" w:rsidRDefault="005308D8" w:rsidP="00151494">
                  <w:pPr>
                    <w:jc w:val="both"/>
                  </w:pPr>
                  <w:hyperlink r:id="rId13" w:history="1">
                    <w:r w:rsidR="00457B6D">
                      <w:rPr>
                        <w:rStyle w:val="Hyperlink"/>
                        <w:b/>
                        <w:bCs/>
                      </w:rPr>
                      <w:t>Act</w:t>
                    </w:r>
                  </w:hyperlink>
                </w:p>
              </w:tc>
            </w:tr>
            <w:tr w:rsidR="00457B6D" w:rsidTr="00151494">
              <w:trPr>
                <w:tblCellSpacing w:w="0" w:type="dxa"/>
              </w:trPr>
              <w:tc>
                <w:tcPr>
                  <w:tcW w:w="0" w:type="auto"/>
                  <w:hideMark/>
                </w:tcPr>
                <w:p w:rsidR="00457B6D" w:rsidRDefault="00457B6D" w:rsidP="00151494">
                  <w:pPr>
                    <w:jc w:val="both"/>
                  </w:pPr>
                  <w:r>
                    <w:t>Valencia's core competency "act" means to act purposefully, reflectively, and responsibly.</w:t>
                  </w:r>
                </w:p>
                <w:p w:rsidR="0042608B" w:rsidRDefault="0042608B" w:rsidP="00151494">
                  <w:pPr>
                    <w:jc w:val="both"/>
                  </w:pPr>
                </w:p>
                <w:p w:rsidR="0042608B" w:rsidRDefault="0042608B" w:rsidP="0042608B">
                  <w:proofErr w:type="spellStart"/>
                  <w:r>
                    <w:rPr>
                      <w:b/>
                      <w:bCs/>
                    </w:rPr>
                    <w:t>LifeMap</w:t>
                  </w:r>
                  <w:proofErr w:type="spellEnd"/>
                  <w:r>
                    <w:rPr>
                      <w:b/>
                      <w:bCs/>
                    </w:rPr>
                    <w:t xml:space="preserve">:  </w:t>
                  </w:r>
                  <w:proofErr w:type="spellStart"/>
                  <w:r>
                    <w:t>LifeMap</w:t>
                  </w:r>
                  <w:proofErr w:type="spellEnd"/>
                  <w:r>
                    <w:t xml:space="preserve"> is Valencia’s name for the system of services and programs designed to help students define and meet their life, career and educational goals.  </w:t>
                  </w:r>
                  <w:proofErr w:type="spellStart"/>
                  <w:r>
                    <w:t>LifeMap</w:t>
                  </w:r>
                  <w:proofErr w:type="spellEnd"/>
                  <w:r>
                    <w:t xml:space="preserve"> is your guide for figuring out “what you need to do when,” in order to achieve your goals.  The </w:t>
                  </w:r>
                  <w:proofErr w:type="spellStart"/>
                  <w:r>
                    <w:t>LifeMap</w:t>
                  </w:r>
                  <w:proofErr w:type="spellEnd"/>
                  <w:r>
                    <w:t xml:space="preserve"> handbook is laid out to guide you through the process of achieving those goals in a timely manner.  Every student should have a student handbook.</w:t>
                  </w:r>
                </w:p>
                <w:p w:rsidR="0042608B" w:rsidRDefault="0042608B" w:rsidP="0042608B">
                  <w:r>
                    <w:t xml:space="preserve">  </w:t>
                  </w:r>
                </w:p>
                <w:p w:rsidR="0042608B" w:rsidRDefault="0042608B" w:rsidP="00151494">
                  <w:pPr>
                    <w:jc w:val="both"/>
                  </w:pPr>
                </w:p>
              </w:tc>
            </w:tr>
          </w:tbl>
          <w:p w:rsidR="00457B6D" w:rsidRDefault="00457B6D" w:rsidP="00151494">
            <w:pPr>
              <w:jc w:val="both"/>
            </w:pPr>
          </w:p>
        </w:tc>
      </w:tr>
    </w:tbl>
    <w:p w:rsidR="00457B6D" w:rsidRDefault="00457B6D" w:rsidP="00457B6D">
      <w:pPr>
        <w:rPr>
          <w:b/>
          <w:bCs/>
        </w:rPr>
      </w:pPr>
      <w:r>
        <w:rPr>
          <w:b/>
          <w:bCs/>
        </w:rPr>
        <w:br w:type="page"/>
      </w:r>
      <w:r w:rsidRPr="000E22EB">
        <w:rPr>
          <w:rFonts w:ascii="Arial" w:hAnsi="Arial" w:cs="Arial"/>
          <w:sz w:val="18"/>
          <w:szCs w:val="18"/>
        </w:rPr>
        <w:lastRenderedPageBreak/>
        <w:t> </w:t>
      </w:r>
    </w:p>
    <w:p w:rsidR="00457B6D" w:rsidRDefault="00457B6D" w:rsidP="00457B6D">
      <w:r>
        <w:rPr>
          <w:b/>
          <w:bCs/>
        </w:rPr>
        <w:t xml:space="preserve">Goals: </w:t>
      </w:r>
      <w:r>
        <w:t xml:space="preserve"> Economics is the study of choices made by people faced with scarce resources.  Because resources are scarce, every decision that you have made or will ever make in life involves economics.  Economics is known as the </w:t>
      </w:r>
      <w:r>
        <w:rPr>
          <w:b/>
          <w:bCs/>
        </w:rPr>
        <w:t>dismal science</w:t>
      </w:r>
      <w:r>
        <w:t xml:space="preserve"> because this problem of scarcity cannot be permanently solved. Economics is both a practical and an academic discipline.  As a result, economic theories are affected by changes in world economic trends as well as by advances in economic research.    What you learn in this course will help you to make informed decisions in your role as voters, consumers, workers and citizens.</w:t>
      </w:r>
    </w:p>
    <w:p w:rsidR="00457B6D" w:rsidRDefault="00457B6D" w:rsidP="00457B6D"/>
    <w:p w:rsidR="00457B6D" w:rsidRDefault="00457B6D" w:rsidP="00457B6D">
      <w:r>
        <w:rPr>
          <w:b/>
          <w:bCs/>
        </w:rPr>
        <w:t xml:space="preserve">Course Description:  </w:t>
      </w:r>
      <w:r>
        <w:t>General survey of basic economic concepts and institutions to prepare students for intelligent citizenship.  Emphasis</w:t>
      </w:r>
      <w:r w:rsidR="00734DF1">
        <w:t xml:space="preserve"> is</w:t>
      </w:r>
      <w:r>
        <w:t xml:space="preserve"> on principles of production, determination of prices, distribution of income and problems of everyday life.  Not intended for majors in economics or certain business curricula requiring six semester hours in ECO 2013 and ECO 2023.  No credit granted if ECO 2013 has been satisfactorily completed. </w:t>
      </w:r>
    </w:p>
    <w:p w:rsidR="00457B6D" w:rsidRDefault="00457B6D" w:rsidP="00457B6D">
      <w:pPr>
        <w:rPr>
          <w:b/>
          <w:bCs/>
        </w:rPr>
      </w:pPr>
    </w:p>
    <w:p w:rsidR="00457B6D" w:rsidRDefault="00457B6D" w:rsidP="00457B6D">
      <w:r>
        <w:rPr>
          <w:b/>
          <w:bCs/>
        </w:rPr>
        <w:t xml:space="preserve">Attendance:  </w:t>
      </w:r>
      <w:r>
        <w:t xml:space="preserve">Attendance in class is critical.  A daily roll will be called.  Students who enter the class </w:t>
      </w:r>
      <w:r>
        <w:rPr>
          <w:b/>
          <w:bCs/>
        </w:rPr>
        <w:t>after</w:t>
      </w:r>
      <w:r>
        <w:t xml:space="preserve"> roll call and leave </w:t>
      </w:r>
      <w:r>
        <w:rPr>
          <w:b/>
          <w:bCs/>
        </w:rPr>
        <w:t xml:space="preserve">before </w:t>
      </w:r>
      <w:r>
        <w:t>the end of class will be counted absent</w:t>
      </w:r>
      <w:r>
        <w:rPr>
          <w:b/>
          <w:bCs/>
        </w:rPr>
        <w:t xml:space="preserve">.  </w:t>
      </w:r>
      <w:r>
        <w:t>Late arrivals or early departures are very disruptive to other students and will not be tolerated.  If you are late twice that will equal to an absent.  To obtain a passing grade, the student may not be absent from a class meeting for more than two (2) times during the semester.</w:t>
      </w:r>
    </w:p>
    <w:p w:rsidR="00457B6D" w:rsidRDefault="00457B6D" w:rsidP="00365513"/>
    <w:p w:rsidR="00365513" w:rsidRPr="00043EAF" w:rsidRDefault="00365513" w:rsidP="00365513">
      <w:pPr>
        <w:pStyle w:val="BodyTextIndent"/>
        <w:ind w:left="0"/>
        <w:rPr>
          <w:b/>
          <w:bCs/>
          <w:sz w:val="24"/>
          <w:szCs w:val="24"/>
        </w:rPr>
      </w:pPr>
      <w:r w:rsidRPr="00043EAF">
        <w:rPr>
          <w:b/>
          <w:bCs/>
          <w:sz w:val="24"/>
          <w:szCs w:val="24"/>
        </w:rPr>
        <w:t>Cell Phones and Electronic Devices</w:t>
      </w:r>
    </w:p>
    <w:p w:rsidR="00365513" w:rsidRPr="00043EAF" w:rsidRDefault="00365513" w:rsidP="00365513">
      <w:pPr>
        <w:pStyle w:val="BodyTextIndent"/>
        <w:ind w:left="0"/>
        <w:rPr>
          <w:sz w:val="24"/>
          <w:szCs w:val="24"/>
        </w:rPr>
      </w:pPr>
      <w:r w:rsidRPr="00043EAF">
        <w:rPr>
          <w:sz w:val="24"/>
          <w:szCs w:val="24"/>
        </w:rPr>
        <w:t>Students are required to turn off all cell phones and electronic devices when you enter the class, and during examinations. If there is an emergency situation warranting the use of a cell phone or pager during class time, the student must notify the faculty at the beginning of class. During a testing situation, if a cell phone or pager vibrates or is audible, the student’s quiz, test, or examination will be collected and the student will be asked to leave without an option for completion.</w:t>
      </w:r>
    </w:p>
    <w:p w:rsidR="00365513" w:rsidRPr="00043EAF" w:rsidRDefault="00365513" w:rsidP="00365513">
      <w:pPr>
        <w:pStyle w:val="BodyTextIndent"/>
        <w:ind w:left="0"/>
        <w:rPr>
          <w:sz w:val="24"/>
          <w:szCs w:val="24"/>
        </w:rPr>
      </w:pPr>
      <w:r w:rsidRPr="00043EAF">
        <w:rPr>
          <w:sz w:val="24"/>
          <w:szCs w:val="24"/>
        </w:rPr>
        <w:t>No text messaging allowed while in class.</w:t>
      </w:r>
    </w:p>
    <w:p w:rsidR="00365513" w:rsidRPr="00043EAF" w:rsidRDefault="00365513" w:rsidP="00365513">
      <w:r w:rsidRPr="00043EAF">
        <w:t>Laptops use will only be allowed if they are used for note taking. Those using laptops in class will be required to sit in the first row of seats.</w:t>
      </w:r>
    </w:p>
    <w:p w:rsidR="00365513" w:rsidRDefault="00365513" w:rsidP="00365513">
      <w:pPr>
        <w:rPr>
          <w:bCs/>
        </w:rPr>
      </w:pPr>
    </w:p>
    <w:p w:rsidR="00365513" w:rsidRDefault="00365513" w:rsidP="00365513">
      <w:r>
        <w:rPr>
          <w:b/>
          <w:bCs/>
        </w:rPr>
        <w:t xml:space="preserve">Examinations:  </w:t>
      </w:r>
      <w:r w:rsidR="00BB6EB9">
        <w:t>There will be three (3</w:t>
      </w:r>
      <w:r>
        <w:t>) exams for this course.  All exams will be mul</w:t>
      </w:r>
      <w:r w:rsidR="00BB6EB9">
        <w:t>tiple - choice format.  Two (2</w:t>
      </w:r>
      <w:r>
        <w:t>) exams (1 hour each) will be taken during the sem</w:t>
      </w:r>
      <w:r w:rsidR="00BB6EB9">
        <w:t>ester.  Test dates for the two</w:t>
      </w:r>
      <w:r>
        <w:t xml:space="preserve"> exams will be announced at the appropriate times during the semester.  Th</w:t>
      </w:r>
      <w:r w:rsidR="00BB6EB9">
        <w:t>e third</w:t>
      </w:r>
      <w:r>
        <w:t xml:space="preserve"> exam is the final and its’ date is determined by the university.  To receive credit for the course, you must take the final exam.  </w:t>
      </w:r>
      <w:r>
        <w:rPr>
          <w:b/>
          <w:bCs/>
        </w:rPr>
        <w:t>A study guide will be distributed one week prior to each exam.</w:t>
      </w:r>
    </w:p>
    <w:p w:rsidR="00365513" w:rsidRDefault="00365513" w:rsidP="00365513"/>
    <w:p w:rsidR="00365513" w:rsidRDefault="00365513" w:rsidP="00365513">
      <w:r>
        <w:rPr>
          <w:b/>
          <w:bCs/>
        </w:rPr>
        <w:t xml:space="preserve">Extra Credit:  </w:t>
      </w:r>
      <w:r>
        <w:t>There will be an opportunity to obtain up to five (5) points of extra credit before each exam.</w:t>
      </w:r>
    </w:p>
    <w:p w:rsidR="00365513" w:rsidRDefault="00365513" w:rsidP="00365513"/>
    <w:p w:rsidR="00365513" w:rsidRPr="00163B2D" w:rsidRDefault="00365513" w:rsidP="00365513">
      <w:pPr>
        <w:rPr>
          <w:b/>
        </w:rPr>
      </w:pPr>
      <w:r>
        <w:rPr>
          <w:b/>
          <w:bCs/>
        </w:rPr>
        <w:t>Quizzes</w:t>
      </w:r>
      <w:r w:rsidR="00163B2D">
        <w:rPr>
          <w:b/>
          <w:bCs/>
        </w:rPr>
        <w:t>/Homework</w:t>
      </w:r>
      <w:r>
        <w:rPr>
          <w:b/>
          <w:bCs/>
        </w:rPr>
        <w:t xml:space="preserve">:  </w:t>
      </w:r>
      <w:r>
        <w:t xml:space="preserve">There </w:t>
      </w:r>
      <w:r w:rsidR="001E1898">
        <w:t xml:space="preserve">will be several </w:t>
      </w:r>
      <w:r>
        <w:t>quizzes</w:t>
      </w:r>
      <w:r w:rsidR="001E1898">
        <w:t xml:space="preserve"> and homework assignments</w:t>
      </w:r>
      <w:r>
        <w:t xml:space="preserve"> throughout the semester.  Your quiz grade may be used to replace your lowest exam score (exam</w:t>
      </w:r>
      <w:r w:rsidR="00BB6EB9">
        <w:t>s 1 or 2</w:t>
      </w:r>
      <w:r>
        <w:t xml:space="preserve"> only)</w:t>
      </w:r>
      <w:r w:rsidR="001E1898">
        <w:t xml:space="preserve"> on an equivalent basis</w:t>
      </w:r>
      <w:r>
        <w:t>.</w:t>
      </w:r>
      <w:r w:rsidRPr="00541B68">
        <w:rPr>
          <w:b/>
        </w:rPr>
        <w:t xml:space="preserve"> </w:t>
      </w:r>
      <w:r w:rsidRPr="006D5DA2">
        <w:t>A homework assignment will be assign</w:t>
      </w:r>
      <w:r w:rsidR="00734DF1">
        <w:t>ed</w:t>
      </w:r>
      <w:r w:rsidR="001E1898">
        <w:t xml:space="preserve"> for several </w:t>
      </w:r>
      <w:r w:rsidRPr="006D5DA2">
        <w:t>unit</w:t>
      </w:r>
      <w:r w:rsidR="001E1898">
        <w:t>s throughout the semester.  The students will also participate in group projects as discussed in class</w:t>
      </w:r>
      <w:r w:rsidR="00734DF1">
        <w:t>.</w:t>
      </w:r>
    </w:p>
    <w:p w:rsidR="00365513" w:rsidRDefault="00365513" w:rsidP="00365513">
      <w:pPr>
        <w:rPr>
          <w:b/>
          <w:bCs/>
        </w:rPr>
      </w:pPr>
    </w:p>
    <w:p w:rsidR="00365513" w:rsidRDefault="00365513" w:rsidP="00365513">
      <w:r>
        <w:rPr>
          <w:b/>
          <w:bCs/>
        </w:rPr>
        <w:t xml:space="preserve">Current Events:  </w:t>
      </w:r>
      <w:r>
        <w:t>A current events journal will be due this semester.   Throughout the se</w:t>
      </w:r>
      <w:r w:rsidR="006A10C2">
        <w:t>mester students will collect articles</w:t>
      </w:r>
      <w:r>
        <w:t xml:space="preserve"> relating to economics and write a short summary of the article.  The summary should be typed, 12 inch font with the article attached.  The article must show the original date. Throughout the semester, the instructor will randomly select students to discuss their article for that week.  The collection of the articles will </w:t>
      </w:r>
      <w:r w:rsidR="00457B6D">
        <w:t>begin on the week of September 9, 2014 and will end in November, 2014</w:t>
      </w:r>
      <w:r>
        <w:t xml:space="preserve">.  The articles and summaries will be due the </w:t>
      </w:r>
      <w:r w:rsidR="00457B6D">
        <w:t>Tuesday of every other week (total 5</w:t>
      </w:r>
      <w:r>
        <w:t>). In your summaries, you will be expected to describe what you have read in simple language organized into coherent sentences and paragraphs.  If you make serious spelling, grammar or syntax errors, five or ten points will initially be taken off your grade.</w:t>
      </w:r>
    </w:p>
    <w:p w:rsidR="00365513" w:rsidRDefault="00365513" w:rsidP="00365513">
      <w:pPr>
        <w:rPr>
          <w:b/>
          <w:bCs/>
        </w:rPr>
      </w:pPr>
    </w:p>
    <w:p w:rsidR="001E1898" w:rsidRDefault="001E1898" w:rsidP="00365513">
      <w:pPr>
        <w:rPr>
          <w:b/>
          <w:bCs/>
        </w:rPr>
      </w:pPr>
    </w:p>
    <w:p w:rsidR="00365513" w:rsidRDefault="00365513" w:rsidP="00365513">
      <w:r>
        <w:rPr>
          <w:b/>
          <w:bCs/>
        </w:rPr>
        <w:t xml:space="preserve">Grading:  </w:t>
      </w:r>
      <w:r>
        <w:t>The weights for the exams and the other assignments are as follow:</w:t>
      </w:r>
    </w:p>
    <w:p w:rsidR="00365513" w:rsidRDefault="00365513" w:rsidP="00365513"/>
    <w:p w:rsidR="00365513" w:rsidRDefault="00365513" w:rsidP="00365513">
      <w:r>
        <w:tab/>
      </w:r>
      <w:r>
        <w:tab/>
        <w:t>Exam 1</w:t>
      </w:r>
      <w:r>
        <w:tab/>
      </w:r>
      <w:r>
        <w:tab/>
      </w:r>
      <w:r>
        <w:tab/>
      </w:r>
      <w:r>
        <w:tab/>
        <w:t>= 10%</w:t>
      </w:r>
    </w:p>
    <w:p w:rsidR="00365513" w:rsidRDefault="00BB6EB9" w:rsidP="00365513">
      <w:r>
        <w:tab/>
      </w:r>
      <w:r>
        <w:tab/>
        <w:t>Exam 2</w:t>
      </w:r>
      <w:r w:rsidR="00365513">
        <w:tab/>
      </w:r>
      <w:r w:rsidR="00365513">
        <w:tab/>
      </w:r>
      <w:r w:rsidR="00365513">
        <w:tab/>
      </w:r>
      <w:r w:rsidR="00365513">
        <w:tab/>
        <w:t>= 20%</w:t>
      </w:r>
    </w:p>
    <w:p w:rsidR="00365513" w:rsidRDefault="00365513" w:rsidP="00365513">
      <w:r>
        <w:tab/>
      </w:r>
      <w:r>
        <w:tab/>
        <w:t>Final Exam</w:t>
      </w:r>
      <w:r>
        <w:tab/>
      </w:r>
      <w:r>
        <w:tab/>
      </w:r>
      <w:r>
        <w:tab/>
      </w:r>
      <w:r>
        <w:tab/>
        <w:t>= 20%</w:t>
      </w:r>
    </w:p>
    <w:p w:rsidR="00365513" w:rsidRDefault="00365513" w:rsidP="00365513">
      <w:r>
        <w:tab/>
      </w:r>
      <w:r>
        <w:tab/>
        <w:t>Current Events</w:t>
      </w:r>
      <w:r w:rsidR="001E1898">
        <w:t>/Project</w:t>
      </w:r>
      <w:r>
        <w:tab/>
      </w:r>
      <w:r>
        <w:tab/>
      </w:r>
      <w:r w:rsidR="00734DF1">
        <w:t>= 2</w:t>
      </w:r>
      <w:r w:rsidR="00457B6D">
        <w:t>0</w:t>
      </w:r>
      <w:r>
        <w:t>%</w:t>
      </w:r>
    </w:p>
    <w:p w:rsidR="00365513" w:rsidRDefault="001E1898" w:rsidP="00365513">
      <w:r>
        <w:tab/>
      </w:r>
      <w:r>
        <w:tab/>
        <w:t xml:space="preserve">Class </w:t>
      </w:r>
      <w:r w:rsidR="00734DF1">
        <w:t>Participation</w:t>
      </w:r>
      <w:r>
        <w:t>/Project</w:t>
      </w:r>
      <w:r w:rsidR="00734DF1">
        <w:tab/>
      </w:r>
      <w:r w:rsidR="00734DF1">
        <w:tab/>
        <w:t>= 10</w:t>
      </w:r>
      <w:r w:rsidR="00365513">
        <w:t>%</w:t>
      </w:r>
    </w:p>
    <w:p w:rsidR="00365513" w:rsidRDefault="00365513" w:rsidP="00365513">
      <w:r>
        <w:tab/>
      </w:r>
      <w:r>
        <w:tab/>
      </w:r>
      <w:r w:rsidR="00BB6EB9">
        <w:t>Quizzes/</w:t>
      </w:r>
      <w:r>
        <w:t>Homework</w:t>
      </w:r>
      <w:r>
        <w:tab/>
      </w:r>
      <w:r>
        <w:tab/>
      </w:r>
      <w:r>
        <w:tab/>
      </w:r>
      <w:r w:rsidR="00BB6EB9">
        <w:t>= 20</w:t>
      </w:r>
      <w:r>
        <w:t>%</w:t>
      </w:r>
    </w:p>
    <w:p w:rsidR="00365513" w:rsidRDefault="00365513" w:rsidP="00365513"/>
    <w:p w:rsidR="00365513" w:rsidRDefault="00365513" w:rsidP="00365513">
      <w:r>
        <w:tab/>
      </w:r>
      <w:r>
        <w:tab/>
        <w:t>Grading Scale:</w:t>
      </w:r>
    </w:p>
    <w:p w:rsidR="00365513" w:rsidRDefault="00365513" w:rsidP="00365513">
      <w:r>
        <w:tab/>
      </w:r>
      <w:r>
        <w:tab/>
        <w:t>90% and above</w:t>
      </w:r>
      <w:r>
        <w:tab/>
      </w:r>
      <w:r>
        <w:tab/>
      </w:r>
      <w:r>
        <w:tab/>
        <w:t>= A</w:t>
      </w:r>
    </w:p>
    <w:p w:rsidR="00365513" w:rsidRDefault="00365513" w:rsidP="00365513">
      <w:r>
        <w:tab/>
      </w:r>
      <w:r>
        <w:tab/>
        <w:t>89% - 80%</w:t>
      </w:r>
      <w:r>
        <w:tab/>
      </w:r>
      <w:r>
        <w:tab/>
      </w:r>
      <w:r>
        <w:tab/>
      </w:r>
      <w:r>
        <w:tab/>
        <w:t>= B</w:t>
      </w:r>
    </w:p>
    <w:p w:rsidR="00365513" w:rsidRDefault="00365513" w:rsidP="00365513">
      <w:r>
        <w:tab/>
      </w:r>
      <w:r>
        <w:tab/>
        <w:t>79% - 70%</w:t>
      </w:r>
      <w:r>
        <w:tab/>
      </w:r>
      <w:r>
        <w:tab/>
      </w:r>
      <w:r>
        <w:tab/>
      </w:r>
      <w:r>
        <w:tab/>
        <w:t>= C</w:t>
      </w:r>
    </w:p>
    <w:p w:rsidR="00365513" w:rsidRDefault="00365513" w:rsidP="00365513">
      <w:r>
        <w:tab/>
      </w:r>
      <w:r>
        <w:tab/>
        <w:t>69% - 60%</w:t>
      </w:r>
      <w:r>
        <w:tab/>
      </w:r>
      <w:r>
        <w:tab/>
      </w:r>
      <w:r>
        <w:tab/>
      </w:r>
      <w:r>
        <w:tab/>
        <w:t>= D</w:t>
      </w:r>
    </w:p>
    <w:p w:rsidR="00365513" w:rsidRDefault="00365513" w:rsidP="00365513">
      <w:r>
        <w:tab/>
      </w:r>
      <w:r>
        <w:tab/>
        <w:t>59% and below</w:t>
      </w:r>
      <w:r>
        <w:tab/>
      </w:r>
      <w:r>
        <w:tab/>
      </w:r>
      <w:r>
        <w:tab/>
        <w:t>= F</w:t>
      </w:r>
    </w:p>
    <w:p w:rsidR="00365513" w:rsidRDefault="00365513" w:rsidP="00365513"/>
    <w:p w:rsidR="001E1898" w:rsidRDefault="001E1898" w:rsidP="00365513"/>
    <w:p w:rsidR="00163B2D" w:rsidRDefault="00163B2D" w:rsidP="00163B2D">
      <w:pPr>
        <w:pStyle w:val="Heading2"/>
      </w:pPr>
      <w:r>
        <w:t xml:space="preserve">Withdrawal deadline: </w:t>
      </w:r>
      <w:r>
        <w:tab/>
      </w:r>
      <w:r>
        <w:tab/>
        <w:t>November 7, 2014</w:t>
      </w:r>
    </w:p>
    <w:p w:rsidR="00163B2D" w:rsidRDefault="00163B2D" w:rsidP="00163B2D">
      <w:pPr>
        <w:pStyle w:val="PlainText"/>
        <w:ind w:left="720"/>
        <w:rPr>
          <w:rFonts w:ascii="Times New Roman" w:hAnsi="Times New Roman"/>
        </w:rPr>
      </w:pPr>
      <w:r w:rsidRPr="00F33B1E">
        <w:rPr>
          <w:rFonts w:ascii="Times New Roman" w:hAnsi="Times New Roman"/>
        </w:rPr>
        <w:t xml:space="preserve">Per Valencia Policy 4-07 (Academic Progress, Course Attendance and Grades, and Withdrawals), a student who withdraws from class before the withdrawal deadline </w:t>
      </w:r>
      <w:r w:rsidRPr="00E66EDB">
        <w:rPr>
          <w:rFonts w:ascii="Times New Roman" w:hAnsi="Times New Roman"/>
        </w:rPr>
        <w:t>of</w:t>
      </w:r>
    </w:p>
    <w:p w:rsidR="00163B2D" w:rsidRDefault="00163B2D" w:rsidP="00163B2D">
      <w:pPr>
        <w:pStyle w:val="PlainText"/>
        <w:ind w:left="720"/>
        <w:rPr>
          <w:rFonts w:ascii="Times New Roman" w:hAnsi="Times New Roman"/>
        </w:rPr>
      </w:pPr>
      <w:r w:rsidRPr="00960E13">
        <w:rPr>
          <w:rFonts w:ascii="Times New Roman" w:hAnsi="Times New Roman"/>
          <w:b/>
        </w:rPr>
        <w:t xml:space="preserve"> (</w:t>
      </w:r>
      <w:r>
        <w:rPr>
          <w:rFonts w:ascii="Times New Roman" w:hAnsi="Times New Roman"/>
          <w:b/>
        </w:rPr>
        <w:t>November 7</w:t>
      </w:r>
      <w:r w:rsidRPr="00E66EDB">
        <w:rPr>
          <w:rFonts w:ascii="Times New Roman" w:hAnsi="Times New Roman"/>
          <w:b/>
        </w:rPr>
        <w:t>, 2014</w:t>
      </w:r>
      <w:r w:rsidRPr="00E66EDB">
        <w:rPr>
          <w:rFonts w:ascii="Times New Roman" w:hAnsi="Times New Roman"/>
          <w:b/>
          <w:i/>
        </w:rPr>
        <w:t>)</w:t>
      </w:r>
      <w:r w:rsidRPr="00F33B1E">
        <w:rPr>
          <w:rFonts w:ascii="Times New Roman" w:hAnsi="Times New Roman"/>
        </w:rPr>
        <w:t xml:space="preserve"> 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which </w:t>
      </w:r>
      <w:proofErr w:type="gramStart"/>
      <w:r w:rsidRPr="00F33B1E">
        <w:rPr>
          <w:rFonts w:ascii="Times New Roman" w:hAnsi="Times New Roman"/>
        </w:rPr>
        <w:t>was</w:t>
      </w:r>
      <w:proofErr w:type="gramEnd"/>
      <w:r w:rsidRPr="00F33B1E">
        <w:rPr>
          <w:rFonts w:ascii="Times New Roman" w:hAnsi="Times New Roman"/>
        </w:rPr>
        <w:t xml:space="preserve"> not turned in on time. Students can still be withdrawn by the college for violations of the college’s code of conduct policies. Any student who withdraws or is withdrawn from a class during a third or subsequent attempt in the same course will be assigned a grade of “F.”  For a complete policy and procedure overview on Valencia Policy 4-07 please go to: </w:t>
      </w:r>
      <w:hyperlink r:id="rId14" w:history="1">
        <w:r w:rsidRPr="00BD1FA4">
          <w:rPr>
            <w:rStyle w:val="Hyperlink"/>
            <w:rFonts w:ascii="Times New Roman" w:hAnsi="Times New Roman"/>
          </w:rPr>
          <w:t>http://valenciacollege.edu/generalcounsel/proceduredetail.cfm?RecordID=75</w:t>
        </w:r>
      </w:hyperlink>
      <w:r w:rsidRPr="00F33B1E">
        <w:rPr>
          <w:rFonts w:ascii="Times New Roman" w:hAnsi="Times New Roman"/>
        </w:rPr>
        <w:t>.</w:t>
      </w:r>
    </w:p>
    <w:p w:rsidR="00163B2D" w:rsidRDefault="00163B2D" w:rsidP="00163B2D">
      <w:pPr>
        <w:pStyle w:val="PlainText"/>
        <w:rPr>
          <w:rFonts w:ascii="Times New Roman" w:hAnsi="Times New Roman"/>
        </w:rPr>
      </w:pPr>
    </w:p>
    <w:p w:rsidR="001E1898" w:rsidRDefault="001E1898" w:rsidP="00163B2D">
      <w:pPr>
        <w:pStyle w:val="PlainText"/>
        <w:rPr>
          <w:rFonts w:ascii="Times New Roman" w:hAnsi="Times New Roman"/>
        </w:rPr>
      </w:pPr>
    </w:p>
    <w:p w:rsidR="00163B2D" w:rsidRDefault="00163B2D" w:rsidP="00163B2D">
      <w:r w:rsidRPr="006C6481">
        <w:rPr>
          <w:b/>
        </w:rPr>
        <w:t>Academic Dishonesty and Student Code of Classroom (Online) Conduct:</w:t>
      </w:r>
      <w:r w:rsidRPr="006C6481">
        <w:t xml:space="preserve"> Any student found guilty of academic dishonesty or cheating in academic work shall be subject to disciplinary action.</w:t>
      </w:r>
    </w:p>
    <w:p w:rsidR="00E75F57" w:rsidRDefault="00E75F57" w:rsidP="00E75F57"/>
    <w:p w:rsidR="00E75F57" w:rsidRDefault="00E75F57" w:rsidP="00E75F57">
      <w:r>
        <w:rPr>
          <w:b/>
          <w:bCs/>
        </w:rPr>
        <w:t xml:space="preserve">Reread for Emphasis: The Policy Regarding Academic Dishonesty:  </w:t>
      </w:r>
      <w:r>
        <w:t>Any student found guilty of academic dishonesty or cheating in academic work shall be subject to disciplinary action.</w:t>
      </w:r>
    </w:p>
    <w:p w:rsidR="00E75F57" w:rsidRPr="006C6481" w:rsidRDefault="00E75F57" w:rsidP="00163B2D"/>
    <w:p w:rsidR="00163B2D" w:rsidRPr="006C6481" w:rsidRDefault="00163B2D" w:rsidP="00163B2D">
      <w:pPr>
        <w:numPr>
          <w:ilvl w:val="0"/>
          <w:numId w:val="2"/>
        </w:numPr>
        <w:spacing w:before="100" w:beforeAutospacing="1" w:after="100" w:afterAutospacing="1"/>
        <w:rPr>
          <w:color w:val="000000"/>
          <w:shd w:val="clear" w:color="auto" w:fill="FFFFFF"/>
        </w:rPr>
      </w:pPr>
      <w:r>
        <w:rPr>
          <w:b/>
          <w:bCs/>
          <w:color w:val="000000"/>
          <w:shd w:val="clear" w:color="auto" w:fill="FFFFFF"/>
        </w:rPr>
        <w:t>Student Code of Conduct</w:t>
      </w:r>
    </w:p>
    <w:p w:rsidR="00163B2D" w:rsidRPr="006C6481" w:rsidRDefault="00163B2D" w:rsidP="00163B2D">
      <w:pPr>
        <w:pStyle w:val="ListParagraph"/>
        <w:numPr>
          <w:ilvl w:val="0"/>
          <w:numId w:val="2"/>
        </w:numPr>
        <w:spacing w:before="100" w:beforeAutospacing="1" w:after="100" w:afterAutospacing="1" w:line="240" w:lineRule="auto"/>
        <w:rPr>
          <w:rFonts w:ascii="Times New Roman" w:hAnsi="Times New Roman"/>
          <w:color w:val="000000"/>
          <w:sz w:val="24"/>
          <w:szCs w:val="24"/>
          <w:shd w:val="clear" w:color="auto" w:fill="FFFFFF"/>
        </w:rPr>
      </w:pPr>
      <w:r w:rsidRPr="006C6481">
        <w:rPr>
          <w:rFonts w:ascii="Times New Roman" w:hAnsi="Times New Roman"/>
          <w:color w:val="000000"/>
          <w:sz w:val="24"/>
          <w:szCs w:val="24"/>
          <w:shd w:val="clear" w:color="auto" w:fill="FFFFFF"/>
        </w:rPr>
        <w:t>http://valenciacollege.edu/generalcounsel/policydetail.cfm?RecordID=180 </w:t>
      </w:r>
    </w:p>
    <w:p w:rsidR="00163B2D" w:rsidRPr="006C6481"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Copyright Policy</w:t>
      </w:r>
      <w:r w:rsidRPr="006C6481">
        <w:rPr>
          <w:color w:val="000000"/>
          <w:shd w:val="clear" w:color="auto" w:fill="FFFFFF"/>
        </w:rPr>
        <w:br/>
        <w:t>http://valenciacollege.edu/generalcounsel/policydetail.cfm?RecordID=48</w:t>
      </w:r>
    </w:p>
    <w:p w:rsidR="00163B2D" w:rsidRPr="006C6481"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Educational Work Products</w:t>
      </w:r>
      <w:r w:rsidRPr="006C6481">
        <w:rPr>
          <w:color w:val="000000"/>
          <w:shd w:val="clear" w:color="auto" w:fill="FFFFFF"/>
        </w:rPr>
        <w:br/>
        <w:t>http://valenciacollege.edu/generalcounsel/policydetail.cfm?RecordID=58</w:t>
      </w:r>
    </w:p>
    <w:p w:rsidR="00163B2D" w:rsidRPr="006C6481"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Discrimination and Harassment</w:t>
      </w:r>
      <w:r>
        <w:rPr>
          <w:b/>
          <w:bCs/>
          <w:color w:val="000000"/>
          <w:shd w:val="clear" w:color="auto" w:fill="FFFFFF"/>
        </w:rPr>
        <w:t xml:space="preserve"> </w:t>
      </w:r>
      <w:r w:rsidRPr="006C6481">
        <w:rPr>
          <w:color w:val="000000"/>
          <w:shd w:val="clear" w:color="auto" w:fill="FFFFFF"/>
        </w:rPr>
        <w:t>http://valenciacollege.edu/generalcounsel/policydetail.cfm?RecordID=15</w:t>
      </w:r>
    </w:p>
    <w:p w:rsidR="00163B2D" w:rsidRPr="006C6481"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Information Technology Resources</w:t>
      </w:r>
      <w:r>
        <w:rPr>
          <w:b/>
          <w:bCs/>
          <w:color w:val="000000"/>
          <w:shd w:val="clear" w:color="auto" w:fill="FFFFFF"/>
        </w:rPr>
        <w:t xml:space="preserve"> </w:t>
      </w:r>
      <w:r w:rsidRPr="006C6481">
        <w:rPr>
          <w:color w:val="000000"/>
          <w:shd w:val="clear" w:color="auto" w:fill="FFFFFF"/>
        </w:rPr>
        <w:t>http://valenciacollege.edu/generalcounsel/policydetail.cfm?RecordID=56</w:t>
      </w:r>
    </w:p>
    <w:p w:rsidR="00163B2D" w:rsidRPr="006C6481"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Acceptable Use of Information Technology Resources</w:t>
      </w:r>
      <w:r>
        <w:rPr>
          <w:b/>
          <w:bCs/>
          <w:color w:val="000000"/>
          <w:shd w:val="clear" w:color="auto" w:fill="FFFFFF"/>
        </w:rPr>
        <w:t xml:space="preserve"> </w:t>
      </w:r>
      <w:r w:rsidRPr="006C6481">
        <w:rPr>
          <w:color w:val="000000"/>
          <w:shd w:val="clear" w:color="auto" w:fill="FFFFFF"/>
        </w:rPr>
        <w:t>http://valenciacollege.edu/generalcounsel/policydetail.cfm?RecordID=247</w:t>
      </w:r>
    </w:p>
    <w:p w:rsidR="00163B2D" w:rsidRPr="006C6481"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FERPA and Student Records</w:t>
      </w:r>
      <w:r w:rsidRPr="006C6481">
        <w:rPr>
          <w:color w:val="000000"/>
          <w:shd w:val="clear" w:color="auto" w:fill="FFFFFF"/>
        </w:rPr>
        <w:br/>
        <w:t>http://valenciacollege.edu/generalcounsel/policydetail.cfm?RecordID=186</w:t>
      </w:r>
    </w:p>
    <w:p w:rsidR="00163B2D" w:rsidRPr="006C6481"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FERPA Overview</w:t>
      </w:r>
      <w:r w:rsidRPr="006C6481">
        <w:rPr>
          <w:color w:val="000000"/>
          <w:shd w:val="clear" w:color="auto" w:fill="FFFFFF"/>
        </w:rPr>
        <w:br/>
        <w:t>http://www.nacada.ksu.edu/Resources/FERPA-Overview.htm</w:t>
      </w:r>
    </w:p>
    <w:p w:rsidR="00163B2D" w:rsidRDefault="00163B2D" w:rsidP="00163B2D">
      <w:pPr>
        <w:numPr>
          <w:ilvl w:val="0"/>
          <w:numId w:val="2"/>
        </w:numPr>
        <w:spacing w:before="100" w:beforeAutospacing="1" w:after="100" w:afterAutospacing="1"/>
        <w:rPr>
          <w:color w:val="000000"/>
          <w:shd w:val="clear" w:color="auto" w:fill="FFFFFF"/>
        </w:rPr>
      </w:pPr>
      <w:r w:rsidRPr="006C6481">
        <w:rPr>
          <w:b/>
          <w:bCs/>
          <w:color w:val="000000"/>
          <w:shd w:val="clear" w:color="auto" w:fill="FFFFFF"/>
        </w:rPr>
        <w:t>Student Records Procedure</w:t>
      </w:r>
      <w:r>
        <w:rPr>
          <w:b/>
          <w:bCs/>
          <w:color w:val="000000"/>
          <w:shd w:val="clear" w:color="auto" w:fill="FFFFFF"/>
        </w:rPr>
        <w:t xml:space="preserve"> </w:t>
      </w:r>
      <w:hyperlink r:id="rId15" w:history="1">
        <w:r w:rsidRPr="00A126A6">
          <w:rPr>
            <w:rStyle w:val="Hyperlink"/>
            <w:shd w:val="clear" w:color="auto" w:fill="FFFFFF"/>
          </w:rPr>
          <w:t>http://valenciacollege.edu/generalcounsel/proceduredetail.cfm?RecordID=186</w:t>
        </w:r>
      </w:hyperlink>
    </w:p>
    <w:p w:rsidR="00163B2D" w:rsidRPr="001D4C0F" w:rsidRDefault="00163B2D" w:rsidP="00163B2D">
      <w:pPr>
        <w:rPr>
          <w:b/>
        </w:rPr>
      </w:pPr>
      <w:r w:rsidRPr="001D4C0F">
        <w:rPr>
          <w:b/>
        </w:rPr>
        <w:t xml:space="preserve">Acquainting </w:t>
      </w:r>
      <w:proofErr w:type="gramStart"/>
      <w:r w:rsidRPr="001D4C0F">
        <w:rPr>
          <w:b/>
        </w:rPr>
        <w:t>yourself</w:t>
      </w:r>
      <w:proofErr w:type="gramEnd"/>
      <w:r w:rsidRPr="001D4C0F">
        <w:rPr>
          <w:b/>
        </w:rPr>
        <w:t xml:space="preserve"> wi</w:t>
      </w:r>
      <w:r>
        <w:rPr>
          <w:b/>
        </w:rPr>
        <w:t>th Blackboard</w:t>
      </w:r>
      <w:r w:rsidRPr="001D4C0F">
        <w:rPr>
          <w:b/>
        </w:rPr>
        <w:t>:</w:t>
      </w:r>
    </w:p>
    <w:p w:rsidR="00163B2D" w:rsidRPr="007F188E" w:rsidRDefault="00163B2D" w:rsidP="00163B2D">
      <w:pPr>
        <w:pStyle w:val="ListParagraph"/>
        <w:numPr>
          <w:ilvl w:val="0"/>
          <w:numId w:val="2"/>
        </w:numPr>
        <w:spacing w:before="100" w:beforeAutospacing="1" w:after="100" w:afterAutospacing="1"/>
        <w:rPr>
          <w:rFonts w:ascii="Times New Roman" w:hAnsi="Times New Roman"/>
          <w:b/>
          <w:sz w:val="24"/>
          <w:szCs w:val="24"/>
        </w:rPr>
      </w:pPr>
      <w:r w:rsidRPr="007F188E">
        <w:rPr>
          <w:rFonts w:ascii="Times New Roman" w:hAnsi="Times New Roman"/>
          <w:sz w:val="24"/>
          <w:szCs w:val="24"/>
        </w:rPr>
        <w:t>Most classes at Valencia implement Blackboard in unique ways.  If this is your first time using Blackboard, it is advisable that you visit Blackboard 9.1 (BB9.1) Student Orientation</w:t>
      </w:r>
      <w:r>
        <w:rPr>
          <w:rFonts w:ascii="Times New Roman" w:hAnsi="Times New Roman"/>
          <w:sz w:val="24"/>
          <w:szCs w:val="24"/>
        </w:rPr>
        <w:t>.</w:t>
      </w:r>
    </w:p>
    <w:p w:rsidR="00163B2D" w:rsidRDefault="00163B2D" w:rsidP="00163B2D">
      <w:pPr>
        <w:pStyle w:val="PlainText"/>
        <w:rPr>
          <w:rFonts w:ascii="Times New Roman" w:hAnsi="Times New Roman"/>
          <w:sz w:val="24"/>
          <w:szCs w:val="24"/>
        </w:rPr>
      </w:pPr>
      <w:r w:rsidRPr="00B767DA">
        <w:rPr>
          <w:rFonts w:ascii="Times New Roman" w:hAnsi="Times New Roman"/>
          <w:b/>
          <w:sz w:val="24"/>
          <w:szCs w:val="24"/>
        </w:rPr>
        <w:t>Campus Security:</w:t>
      </w:r>
      <w:r w:rsidRPr="00B767DA">
        <w:rPr>
          <w:rFonts w:ascii="Times New Roman" w:hAnsi="Times New Roman"/>
          <w:sz w:val="24"/>
          <w:szCs w:val="24"/>
        </w:rPr>
        <w:t xml:space="preserve">   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w:t>
      </w:r>
      <w:r>
        <w:rPr>
          <w:rFonts w:ascii="Times New Roman" w:hAnsi="Times New Roman"/>
          <w:sz w:val="24"/>
          <w:szCs w:val="24"/>
        </w:rPr>
        <w:t xml:space="preserve"> to West Campus Security at 407-</w:t>
      </w:r>
      <w:r w:rsidRPr="00B767DA">
        <w:rPr>
          <w:rFonts w:ascii="Times New Roman" w:hAnsi="Times New Roman"/>
          <w:sz w:val="24"/>
          <w:szCs w:val="24"/>
        </w:rPr>
        <w:t>582-1000, 407-582-1030 (after-hours number) or by using the yellow emergency call boxes located on light poles in the parking lots and along walkways.</w:t>
      </w:r>
    </w:p>
    <w:p w:rsidR="00163B2D" w:rsidRDefault="00163B2D" w:rsidP="00163B2D">
      <w:pPr>
        <w:pStyle w:val="PlainText"/>
        <w:rPr>
          <w:rFonts w:ascii="Times New Roman" w:hAnsi="Times New Roman"/>
          <w:sz w:val="24"/>
          <w:szCs w:val="24"/>
        </w:rPr>
      </w:pPr>
    </w:p>
    <w:p w:rsidR="00163B2D" w:rsidRDefault="00163B2D" w:rsidP="00163B2D">
      <w:pPr>
        <w:pStyle w:val="PlainText"/>
        <w:rPr>
          <w:rFonts w:ascii="Times New Roman" w:hAnsi="Times New Roman"/>
          <w:sz w:val="24"/>
          <w:szCs w:val="24"/>
        </w:rPr>
      </w:pPr>
      <w:r w:rsidRPr="00B767DA">
        <w:rPr>
          <w:rFonts w:ascii="Times New Roman" w:hAnsi="Times New Roman"/>
          <w:b/>
          <w:sz w:val="24"/>
          <w:szCs w:val="24"/>
        </w:rPr>
        <w:t>Student with Disabilities:</w:t>
      </w:r>
      <w:r>
        <w:rPr>
          <w:rFonts w:ascii="Times New Roman" w:hAnsi="Times New Roman"/>
          <w:b/>
          <w:sz w:val="24"/>
          <w:szCs w:val="24"/>
        </w:rPr>
        <w:t xml:space="preserve"> </w:t>
      </w:r>
      <w:r w:rsidRPr="00B12C52">
        <w:rPr>
          <w:rFonts w:ascii="Times New Roman" w:hAnsi="Times New Roman"/>
          <w:sz w:val="24"/>
          <w:szCs w:val="24"/>
        </w:rPr>
        <w:t>“Students with</w:t>
      </w:r>
      <w:r>
        <w:rPr>
          <w:rFonts w:ascii="Times New Roman" w:hAnsi="Times New Roman"/>
          <w:sz w:val="24"/>
          <w:szCs w:val="24"/>
        </w:rPr>
        <w:t xml:space="preserve">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w:t>
      </w:r>
      <w:r w:rsidR="00E75F57">
        <w:rPr>
          <w:rFonts w:ascii="Times New Roman" w:hAnsi="Times New Roman"/>
          <w:sz w:val="24"/>
          <w:szCs w:val="24"/>
        </w:rPr>
        <w:t xml:space="preserve"> </w:t>
      </w:r>
      <w:r>
        <w:rPr>
          <w:rFonts w:ascii="Times New Roman" w:hAnsi="Times New Roman"/>
          <w:sz w:val="24"/>
          <w:szCs w:val="24"/>
        </w:rPr>
        <w:t>West Campus SSB, Rm. 102 Phone: 407-582-1523; Fax: 407-582-1326</w:t>
      </w:r>
    </w:p>
    <w:p w:rsidR="00163B2D" w:rsidRDefault="00163B2D" w:rsidP="00163B2D">
      <w:pPr>
        <w:pStyle w:val="PlainText"/>
        <w:rPr>
          <w:rFonts w:ascii="Times New Roman" w:hAnsi="Times New Roman"/>
          <w:sz w:val="24"/>
          <w:szCs w:val="24"/>
        </w:rPr>
      </w:pPr>
    </w:p>
    <w:p w:rsidR="00163B2D" w:rsidRPr="00751056" w:rsidRDefault="00163B2D" w:rsidP="00163B2D">
      <w:pPr>
        <w:pStyle w:val="PlainText"/>
        <w:rPr>
          <w:rFonts w:ascii="Times New Roman" w:hAnsi="Times New Roman"/>
          <w:b/>
          <w:sz w:val="24"/>
          <w:szCs w:val="24"/>
        </w:rPr>
      </w:pPr>
      <w:proofErr w:type="spellStart"/>
      <w:r w:rsidRPr="00751056">
        <w:rPr>
          <w:rFonts w:ascii="Times New Roman" w:hAnsi="Times New Roman"/>
          <w:b/>
          <w:sz w:val="24"/>
          <w:szCs w:val="24"/>
        </w:rPr>
        <w:t>Baycare</w:t>
      </w:r>
      <w:proofErr w:type="spellEnd"/>
      <w:r w:rsidRPr="00751056">
        <w:rPr>
          <w:rFonts w:ascii="Times New Roman" w:hAnsi="Times New Roman"/>
          <w:b/>
          <w:sz w:val="24"/>
          <w:szCs w:val="24"/>
        </w:rPr>
        <w:t xml:space="preserve"> Behavioral Health’s Student Assistance Program</w:t>
      </w:r>
      <w:r>
        <w:rPr>
          <w:rFonts w:ascii="Times New Roman" w:hAnsi="Times New Roman"/>
          <w:b/>
          <w:sz w:val="24"/>
          <w:szCs w:val="24"/>
        </w:rPr>
        <w:t xml:space="preserve">:  </w:t>
      </w:r>
      <w:r w:rsidRPr="00751056">
        <w:rPr>
          <w:rFonts w:ascii="Times New Roman" w:hAnsi="Times New Roman"/>
          <w:sz w:val="24"/>
          <w:szCs w:val="24"/>
        </w:rPr>
        <w:t>“Valencia</w:t>
      </w:r>
      <w:r>
        <w:rPr>
          <w:rFonts w:ascii="Times New Roman" w:hAnsi="Times New Roman"/>
          <w:sz w:val="24"/>
          <w:szCs w:val="24"/>
        </w:rPr>
        <w:t xml:space="preserve">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9528D7">
        <w:rPr>
          <w:rFonts w:ascii="Times New Roman" w:hAnsi="Times New Roman"/>
          <w:b/>
          <w:sz w:val="24"/>
          <w:szCs w:val="24"/>
        </w:rPr>
        <w:t>Baycare</w:t>
      </w:r>
      <w:proofErr w:type="spellEnd"/>
      <w:r w:rsidRPr="009528D7">
        <w:rPr>
          <w:rFonts w:ascii="Times New Roman" w:hAnsi="Times New Roman"/>
          <w:b/>
          <w:sz w:val="24"/>
          <w:szCs w:val="24"/>
        </w:rPr>
        <w:t xml:space="preserve"> Behavioral Health’s confidential students assistance program</w:t>
      </w:r>
      <w:r>
        <w:rPr>
          <w:rFonts w:ascii="Times New Roman" w:hAnsi="Times New Roman"/>
          <w:sz w:val="24"/>
          <w:szCs w:val="24"/>
        </w:rPr>
        <w:t xml:space="preserve"> phone counseling services by calling </w:t>
      </w:r>
      <w:r w:rsidRPr="009528D7">
        <w:rPr>
          <w:rFonts w:ascii="Times New Roman" w:hAnsi="Times New Roman"/>
          <w:b/>
          <w:sz w:val="24"/>
          <w:szCs w:val="24"/>
        </w:rPr>
        <w:t>(800) 878-5470</w:t>
      </w:r>
      <w:r>
        <w:rPr>
          <w:rFonts w:ascii="Times New Roman" w:hAnsi="Times New Roman"/>
          <w:sz w:val="24"/>
          <w:szCs w:val="24"/>
        </w:rPr>
        <w:t>.  Three free confidential face-to-face counseling sessions are also available to students.”</w:t>
      </w:r>
    </w:p>
    <w:p w:rsidR="00163B2D" w:rsidRDefault="00163B2D" w:rsidP="00163B2D"/>
    <w:p w:rsidR="00163B2D" w:rsidRDefault="00163B2D" w:rsidP="00163B2D">
      <w:pPr>
        <w:rPr>
          <w:b/>
          <w:bCs/>
        </w:rPr>
      </w:pPr>
      <w:r>
        <w:rPr>
          <w:b/>
          <w:bCs/>
        </w:rPr>
        <w:t>Important Dates:</w:t>
      </w:r>
      <w:r w:rsidRPr="00DB54E2">
        <w:rPr>
          <w:b/>
          <w:bCs/>
        </w:rPr>
        <w:t xml:space="preserve"> </w:t>
      </w:r>
    </w:p>
    <w:p w:rsidR="00163B2D" w:rsidRDefault="00163B2D" w:rsidP="00163B2D">
      <w:pPr>
        <w:rPr>
          <w:b/>
          <w:bCs/>
        </w:rPr>
      </w:pPr>
    </w:p>
    <w:p w:rsidR="00163B2D" w:rsidRDefault="00163B2D" w:rsidP="00163B2D">
      <w:pPr>
        <w:rPr>
          <w:b/>
          <w:bCs/>
        </w:rPr>
      </w:pPr>
      <w:r>
        <w:rPr>
          <w:b/>
          <w:bCs/>
        </w:rPr>
        <w:tab/>
        <w:t>September 1, 2014, Labor Day Holiday – No Classes</w:t>
      </w:r>
    </w:p>
    <w:p w:rsidR="00163B2D" w:rsidRDefault="00163B2D" w:rsidP="00163B2D">
      <w:pPr>
        <w:rPr>
          <w:b/>
          <w:bCs/>
        </w:rPr>
      </w:pPr>
      <w:r>
        <w:rPr>
          <w:b/>
          <w:bCs/>
        </w:rPr>
        <w:tab/>
        <w:t>October 9, 2014, College Night - No Classes</w:t>
      </w:r>
    </w:p>
    <w:p w:rsidR="00163B2D" w:rsidRDefault="00163B2D" w:rsidP="00163B2D">
      <w:pPr>
        <w:rPr>
          <w:b/>
          <w:bCs/>
        </w:rPr>
      </w:pPr>
      <w:r>
        <w:rPr>
          <w:b/>
          <w:bCs/>
        </w:rPr>
        <w:tab/>
        <w:t>November 26-30, Thanksgiving Holiday – No Classes</w:t>
      </w:r>
    </w:p>
    <w:p w:rsidR="00163B2D" w:rsidRDefault="00163B2D" w:rsidP="00163B2D">
      <w:pPr>
        <w:rPr>
          <w:b/>
          <w:bCs/>
        </w:rPr>
      </w:pPr>
      <w:r>
        <w:rPr>
          <w:b/>
          <w:bCs/>
        </w:rPr>
        <w:tab/>
        <w:t>December 8-14, 2014, Final Examinations</w:t>
      </w:r>
    </w:p>
    <w:p w:rsidR="00163B2D" w:rsidRDefault="00163B2D" w:rsidP="00163B2D">
      <w:pPr>
        <w:rPr>
          <w:b/>
          <w:bCs/>
        </w:rPr>
      </w:pPr>
    </w:p>
    <w:p w:rsidR="00365513" w:rsidRDefault="00365513" w:rsidP="00365513">
      <w:r>
        <w:rPr>
          <w:b/>
          <w:bCs/>
        </w:rPr>
        <w:t xml:space="preserve">Make-ups: </w:t>
      </w:r>
      <w:r>
        <w:t>No make-ups for exams or final exam unless special arrangements are made in advance.  Only written physician excuses will be considered for missing an exam or final.</w:t>
      </w:r>
    </w:p>
    <w:p w:rsidR="00365513" w:rsidRDefault="00365513" w:rsidP="00365513">
      <w:r>
        <w:br w:type="page"/>
      </w:r>
    </w:p>
    <w:p w:rsidR="00365513" w:rsidRDefault="00734DF1" w:rsidP="00365513">
      <w:pPr>
        <w:rPr>
          <w:b/>
          <w:bCs/>
        </w:rPr>
      </w:pPr>
      <w:r>
        <w:rPr>
          <w:b/>
          <w:bCs/>
        </w:rPr>
        <w:lastRenderedPageBreak/>
        <w:t>ECO 1000 – Fall 2014</w:t>
      </w:r>
    </w:p>
    <w:p w:rsidR="00365513" w:rsidRDefault="00365513" w:rsidP="00365513">
      <w:pPr>
        <w:rPr>
          <w:b/>
          <w:bCs/>
        </w:rPr>
      </w:pPr>
      <w:r>
        <w:rPr>
          <w:b/>
          <w:bCs/>
        </w:rPr>
        <w:t xml:space="preserve">Basic Economics </w:t>
      </w:r>
    </w:p>
    <w:p w:rsidR="00365513" w:rsidRDefault="00365513" w:rsidP="00365513">
      <w:pPr>
        <w:rPr>
          <w:b/>
          <w:bCs/>
        </w:rPr>
      </w:pPr>
    </w:p>
    <w:p w:rsidR="00365513" w:rsidRDefault="00E75F57" w:rsidP="00365513">
      <w:r>
        <w:t>The following is a Preliminary S</w:t>
      </w:r>
      <w:r w:rsidR="00365513">
        <w:t>chedule of material that will be covered</w:t>
      </w:r>
      <w:r>
        <w:t xml:space="preserve"> during the semester</w:t>
      </w:r>
      <w:r w:rsidR="00365513">
        <w:t xml:space="preserve">.  </w:t>
      </w:r>
    </w:p>
    <w:p w:rsidR="00365513" w:rsidRDefault="00365513" w:rsidP="00365513">
      <w:pPr>
        <w:rPr>
          <w:b/>
          <w:bCs/>
        </w:rPr>
      </w:pPr>
      <w:r>
        <w:rPr>
          <w:b/>
          <w:bCs/>
        </w:rPr>
        <w:t>Topics:</w:t>
      </w:r>
    </w:p>
    <w:p w:rsidR="00365513" w:rsidRDefault="00365513" w:rsidP="00365513">
      <w:pPr>
        <w:rPr>
          <w:b/>
          <w:bCs/>
        </w:rPr>
      </w:pPr>
    </w:p>
    <w:p w:rsidR="00365513" w:rsidRDefault="00365513" w:rsidP="00365513">
      <w:pPr>
        <w:numPr>
          <w:ilvl w:val="0"/>
          <w:numId w:val="1"/>
        </w:numPr>
        <w:rPr>
          <w:b/>
          <w:bCs/>
        </w:rPr>
      </w:pPr>
      <w:r>
        <w:rPr>
          <w:b/>
          <w:bCs/>
        </w:rPr>
        <w:t xml:space="preserve">Introduction of Economics – </w:t>
      </w:r>
      <w:r w:rsidR="00BB6EB9">
        <w:rPr>
          <w:b/>
          <w:bCs/>
        </w:rPr>
        <w:t>Chapters 1, 2, 5 and 16</w:t>
      </w:r>
    </w:p>
    <w:p w:rsidR="00365513" w:rsidRDefault="00BB6EB9" w:rsidP="00365513">
      <w:pPr>
        <w:numPr>
          <w:ilvl w:val="1"/>
          <w:numId w:val="1"/>
        </w:numPr>
        <w:rPr>
          <w:b/>
          <w:bCs/>
        </w:rPr>
      </w:pPr>
      <w:r>
        <w:t>Scarcity/Choice, the Circular Flow</w:t>
      </w:r>
      <w:r w:rsidR="00365513">
        <w:t xml:space="preserve"> Opportunity Cost for individual/ whole</w:t>
      </w:r>
    </w:p>
    <w:p w:rsidR="00365513" w:rsidRDefault="00365513" w:rsidP="00365513">
      <w:pPr>
        <w:numPr>
          <w:ilvl w:val="1"/>
          <w:numId w:val="1"/>
        </w:numPr>
        <w:rPr>
          <w:b/>
          <w:bCs/>
        </w:rPr>
      </w:pPr>
      <w:r>
        <w:t>History of Economics</w:t>
      </w:r>
    </w:p>
    <w:p w:rsidR="00365513" w:rsidRDefault="00365513" w:rsidP="00365513">
      <w:pPr>
        <w:numPr>
          <w:ilvl w:val="1"/>
          <w:numId w:val="1"/>
        </w:numPr>
        <w:rPr>
          <w:b/>
          <w:bCs/>
        </w:rPr>
      </w:pPr>
      <w:r>
        <w:t>Economic Systems</w:t>
      </w:r>
    </w:p>
    <w:p w:rsidR="00365513" w:rsidRDefault="00365513" w:rsidP="00365513">
      <w:pPr>
        <w:numPr>
          <w:ilvl w:val="1"/>
          <w:numId w:val="1"/>
        </w:numPr>
        <w:rPr>
          <w:b/>
          <w:bCs/>
        </w:rPr>
      </w:pPr>
      <w:r>
        <w:t>Role of Government</w:t>
      </w:r>
    </w:p>
    <w:p w:rsidR="00365513" w:rsidRDefault="00365513" w:rsidP="00365513">
      <w:pPr>
        <w:numPr>
          <w:ilvl w:val="1"/>
          <w:numId w:val="1"/>
        </w:numPr>
        <w:rPr>
          <w:b/>
          <w:bCs/>
        </w:rPr>
      </w:pPr>
      <w:r>
        <w:t>International Trade</w:t>
      </w:r>
    </w:p>
    <w:p w:rsidR="00365513" w:rsidRDefault="00365513" w:rsidP="00365513">
      <w:pPr>
        <w:pStyle w:val="Heading3"/>
      </w:pPr>
      <w:r>
        <w:t>Exam 1 – 10%</w:t>
      </w:r>
    </w:p>
    <w:p w:rsidR="00365513" w:rsidRDefault="00365513" w:rsidP="00365513">
      <w:pPr>
        <w:rPr>
          <w:b/>
          <w:bCs/>
        </w:rPr>
      </w:pPr>
      <w:r>
        <w:tab/>
      </w:r>
    </w:p>
    <w:p w:rsidR="00365513" w:rsidRDefault="00365513" w:rsidP="00365513">
      <w:pPr>
        <w:numPr>
          <w:ilvl w:val="0"/>
          <w:numId w:val="1"/>
        </w:numPr>
        <w:rPr>
          <w:b/>
          <w:bCs/>
        </w:rPr>
      </w:pPr>
      <w:r>
        <w:rPr>
          <w:b/>
          <w:bCs/>
        </w:rPr>
        <w:t xml:space="preserve">Demand and Supply Model for a Single Product &amp; Elasticity – </w:t>
      </w:r>
      <w:r w:rsidRPr="006D5DA2">
        <w:rPr>
          <w:b/>
          <w:bCs/>
        </w:rPr>
        <w:t>Chapters 3</w:t>
      </w:r>
      <w:r>
        <w:rPr>
          <w:b/>
          <w:bCs/>
        </w:rPr>
        <w:t xml:space="preserve"> and 4</w:t>
      </w:r>
    </w:p>
    <w:p w:rsidR="00365513" w:rsidRDefault="00365513" w:rsidP="00365513">
      <w:pPr>
        <w:numPr>
          <w:ilvl w:val="1"/>
          <w:numId w:val="1"/>
        </w:numPr>
        <w:rPr>
          <w:b/>
          <w:bCs/>
        </w:rPr>
      </w:pPr>
      <w:r>
        <w:t>Demand, Law of Demand, Demand curve</w:t>
      </w:r>
    </w:p>
    <w:p w:rsidR="00365513" w:rsidRDefault="00365513" w:rsidP="00365513">
      <w:pPr>
        <w:numPr>
          <w:ilvl w:val="1"/>
          <w:numId w:val="1"/>
        </w:numPr>
        <w:rPr>
          <w:b/>
          <w:bCs/>
        </w:rPr>
      </w:pPr>
      <w:r>
        <w:t>Determinants of Demand</w:t>
      </w:r>
    </w:p>
    <w:p w:rsidR="00365513" w:rsidRDefault="00365513" w:rsidP="00365513">
      <w:pPr>
        <w:numPr>
          <w:ilvl w:val="1"/>
          <w:numId w:val="1"/>
        </w:numPr>
        <w:rPr>
          <w:b/>
          <w:bCs/>
        </w:rPr>
      </w:pPr>
      <w:r>
        <w:t>Supply, Law of Supply, Supply curve</w:t>
      </w:r>
    </w:p>
    <w:p w:rsidR="00365513" w:rsidRDefault="00365513" w:rsidP="00365513">
      <w:pPr>
        <w:numPr>
          <w:ilvl w:val="1"/>
          <w:numId w:val="1"/>
        </w:numPr>
        <w:rPr>
          <w:b/>
          <w:bCs/>
        </w:rPr>
      </w:pPr>
      <w:r>
        <w:t>Determinants of Supply</w:t>
      </w:r>
    </w:p>
    <w:p w:rsidR="00365513" w:rsidRDefault="00365513" w:rsidP="00365513">
      <w:pPr>
        <w:numPr>
          <w:ilvl w:val="1"/>
          <w:numId w:val="1"/>
        </w:numPr>
        <w:rPr>
          <w:b/>
          <w:bCs/>
        </w:rPr>
      </w:pPr>
      <w:r>
        <w:t xml:space="preserve">Changes in D &amp; S vs. Changes in </w:t>
      </w:r>
      <w:proofErr w:type="spellStart"/>
      <w:r>
        <w:t>Qd</w:t>
      </w:r>
      <w:proofErr w:type="spellEnd"/>
      <w:r>
        <w:t xml:space="preserve"> &amp; Qs</w:t>
      </w:r>
    </w:p>
    <w:p w:rsidR="00365513" w:rsidRDefault="00365513" w:rsidP="00365513">
      <w:pPr>
        <w:numPr>
          <w:ilvl w:val="1"/>
          <w:numId w:val="1"/>
        </w:numPr>
        <w:rPr>
          <w:b/>
          <w:bCs/>
        </w:rPr>
      </w:pPr>
      <w:r>
        <w:t>Equilibrium, Surplus, Shortage</w:t>
      </w:r>
    </w:p>
    <w:p w:rsidR="00365513" w:rsidRDefault="00365513" w:rsidP="00365513">
      <w:pPr>
        <w:numPr>
          <w:ilvl w:val="1"/>
          <w:numId w:val="1"/>
        </w:numPr>
        <w:rPr>
          <w:b/>
          <w:bCs/>
        </w:rPr>
      </w:pPr>
      <w:r>
        <w:t>Changes in D &amp; S and Equilibrium</w:t>
      </w:r>
    </w:p>
    <w:p w:rsidR="00365513" w:rsidRDefault="00365513" w:rsidP="00365513">
      <w:pPr>
        <w:numPr>
          <w:ilvl w:val="1"/>
          <w:numId w:val="1"/>
        </w:numPr>
        <w:rPr>
          <w:b/>
          <w:bCs/>
        </w:rPr>
      </w:pPr>
      <w:r>
        <w:t>Price Ceilings/Floors</w:t>
      </w:r>
    </w:p>
    <w:p w:rsidR="00365513" w:rsidRDefault="00365513" w:rsidP="00365513">
      <w:pPr>
        <w:numPr>
          <w:ilvl w:val="1"/>
          <w:numId w:val="1"/>
        </w:numPr>
        <w:rPr>
          <w:b/>
          <w:bCs/>
        </w:rPr>
      </w:pPr>
      <w:r>
        <w:t>Elasticity of D/S</w:t>
      </w:r>
    </w:p>
    <w:p w:rsidR="00365513" w:rsidRDefault="00365513" w:rsidP="00365513">
      <w:pPr>
        <w:rPr>
          <w:b/>
          <w:bCs/>
        </w:rPr>
      </w:pPr>
    </w:p>
    <w:p w:rsidR="00365513" w:rsidRDefault="00365513" w:rsidP="00365513">
      <w:pPr>
        <w:numPr>
          <w:ilvl w:val="0"/>
          <w:numId w:val="1"/>
        </w:numPr>
        <w:rPr>
          <w:b/>
          <w:bCs/>
        </w:rPr>
      </w:pPr>
      <w:r>
        <w:rPr>
          <w:b/>
          <w:bCs/>
        </w:rPr>
        <w:t xml:space="preserve">The Economics of the Firm – </w:t>
      </w:r>
      <w:r w:rsidR="00BB6EB9">
        <w:rPr>
          <w:b/>
          <w:bCs/>
        </w:rPr>
        <w:t>Chapters 6-9</w:t>
      </w:r>
    </w:p>
    <w:p w:rsidR="00365513" w:rsidRDefault="00365513" w:rsidP="00365513">
      <w:pPr>
        <w:numPr>
          <w:ilvl w:val="1"/>
          <w:numId w:val="1"/>
        </w:numPr>
        <w:rPr>
          <w:b/>
          <w:bCs/>
        </w:rPr>
      </w:pPr>
      <w:r>
        <w:t>Behavior of the firm</w:t>
      </w:r>
    </w:p>
    <w:p w:rsidR="00365513" w:rsidRDefault="00365513" w:rsidP="00365513">
      <w:pPr>
        <w:numPr>
          <w:ilvl w:val="1"/>
          <w:numId w:val="1"/>
        </w:numPr>
        <w:rPr>
          <w:b/>
          <w:bCs/>
        </w:rPr>
      </w:pPr>
      <w:r>
        <w:t>Costs (SR &amp; LR)</w:t>
      </w:r>
    </w:p>
    <w:p w:rsidR="00365513" w:rsidRDefault="00365513" w:rsidP="00365513">
      <w:pPr>
        <w:numPr>
          <w:ilvl w:val="1"/>
          <w:numId w:val="1"/>
        </w:numPr>
        <w:rPr>
          <w:b/>
          <w:bCs/>
        </w:rPr>
      </w:pPr>
      <w:r>
        <w:t>Four Market Structures (Pure competition, Monopoly, Monopolistic Competition, Oligopoly)</w:t>
      </w:r>
    </w:p>
    <w:p w:rsidR="00365513" w:rsidRDefault="00365513" w:rsidP="00365513">
      <w:pPr>
        <w:numPr>
          <w:ilvl w:val="1"/>
          <w:numId w:val="1"/>
        </w:numPr>
        <w:rPr>
          <w:b/>
          <w:bCs/>
        </w:rPr>
      </w:pPr>
      <w:r>
        <w:t>Labor Market</w:t>
      </w:r>
    </w:p>
    <w:p w:rsidR="00365513" w:rsidRDefault="00BB6EB9" w:rsidP="00365513">
      <w:pPr>
        <w:pStyle w:val="Heading4"/>
      </w:pPr>
      <w:r>
        <w:t>Exam 2</w:t>
      </w:r>
      <w:r w:rsidR="00365513">
        <w:t xml:space="preserve"> – 20 %</w:t>
      </w:r>
    </w:p>
    <w:p w:rsidR="00365513" w:rsidRDefault="00365513" w:rsidP="00365513">
      <w:pPr>
        <w:rPr>
          <w:b/>
          <w:bCs/>
        </w:rPr>
      </w:pPr>
    </w:p>
    <w:p w:rsidR="00365513" w:rsidRPr="006D5DA2" w:rsidRDefault="00365513" w:rsidP="00365513">
      <w:pPr>
        <w:numPr>
          <w:ilvl w:val="0"/>
          <w:numId w:val="1"/>
        </w:numPr>
        <w:rPr>
          <w:b/>
          <w:bCs/>
        </w:rPr>
      </w:pPr>
      <w:r>
        <w:rPr>
          <w:b/>
          <w:bCs/>
        </w:rPr>
        <w:t xml:space="preserve">Macroeconomics Topics – </w:t>
      </w:r>
      <w:r w:rsidR="00BB6EB9">
        <w:rPr>
          <w:b/>
          <w:bCs/>
        </w:rPr>
        <w:t>Chapters 10-15</w:t>
      </w:r>
    </w:p>
    <w:p w:rsidR="00365513" w:rsidRDefault="00365513" w:rsidP="00365513">
      <w:pPr>
        <w:numPr>
          <w:ilvl w:val="1"/>
          <w:numId w:val="1"/>
        </w:numPr>
        <w:rPr>
          <w:b/>
          <w:bCs/>
        </w:rPr>
      </w:pPr>
      <w:r>
        <w:t>GDP</w:t>
      </w:r>
    </w:p>
    <w:p w:rsidR="00365513" w:rsidRDefault="00365513" w:rsidP="00365513">
      <w:pPr>
        <w:numPr>
          <w:ilvl w:val="1"/>
          <w:numId w:val="1"/>
        </w:numPr>
        <w:rPr>
          <w:b/>
          <w:bCs/>
        </w:rPr>
      </w:pPr>
      <w:r>
        <w:t>Unemployment and Inflation</w:t>
      </w:r>
    </w:p>
    <w:p w:rsidR="00365513" w:rsidRDefault="00365513" w:rsidP="00365513">
      <w:pPr>
        <w:numPr>
          <w:ilvl w:val="1"/>
          <w:numId w:val="1"/>
        </w:numPr>
        <w:rPr>
          <w:b/>
          <w:bCs/>
        </w:rPr>
      </w:pPr>
      <w:r>
        <w:t>Money and Banking and Creation</w:t>
      </w:r>
    </w:p>
    <w:p w:rsidR="00365513" w:rsidRDefault="00365513" w:rsidP="00365513">
      <w:pPr>
        <w:numPr>
          <w:ilvl w:val="1"/>
          <w:numId w:val="1"/>
        </w:numPr>
        <w:rPr>
          <w:b/>
          <w:bCs/>
        </w:rPr>
      </w:pPr>
      <w:r>
        <w:t>Aggregate demand and Aggregate Supply</w:t>
      </w:r>
    </w:p>
    <w:p w:rsidR="00365513" w:rsidRDefault="00365513" w:rsidP="00365513">
      <w:pPr>
        <w:numPr>
          <w:ilvl w:val="1"/>
          <w:numId w:val="1"/>
        </w:numPr>
        <w:rPr>
          <w:b/>
          <w:bCs/>
        </w:rPr>
      </w:pPr>
      <w:r>
        <w:t>Multiplier</w:t>
      </w:r>
    </w:p>
    <w:p w:rsidR="00365513" w:rsidRDefault="00365513" w:rsidP="00365513">
      <w:pPr>
        <w:numPr>
          <w:ilvl w:val="1"/>
          <w:numId w:val="1"/>
        </w:numPr>
        <w:rPr>
          <w:b/>
          <w:bCs/>
        </w:rPr>
      </w:pPr>
      <w:r>
        <w:t>Fiscal and Monetary Policy</w:t>
      </w:r>
    </w:p>
    <w:p w:rsidR="00365513" w:rsidRDefault="00365513" w:rsidP="00365513">
      <w:pPr>
        <w:pStyle w:val="Heading4"/>
      </w:pPr>
      <w:r>
        <w:t>Final Exam – 20 %</w:t>
      </w:r>
    </w:p>
    <w:p w:rsidR="00365513" w:rsidRDefault="00365513" w:rsidP="00365513">
      <w:pPr>
        <w:rPr>
          <w:b/>
          <w:bCs/>
        </w:rPr>
      </w:pPr>
    </w:p>
    <w:p w:rsidR="00A95AB2" w:rsidRDefault="001E1898">
      <w:pPr>
        <w:rPr>
          <w:b/>
          <w:bCs/>
        </w:rPr>
      </w:pPr>
      <w:r>
        <w:rPr>
          <w:b/>
          <w:bCs/>
        </w:rPr>
        <w:t>Note:  This course syllabus is subject to change; however, students will be informed in advance before such changes.</w:t>
      </w:r>
    </w:p>
    <w:p w:rsidR="00E75F57" w:rsidRPr="001E1898" w:rsidRDefault="00E75F57">
      <w:pPr>
        <w:rPr>
          <w:b/>
          <w:bCs/>
        </w:rPr>
      </w:pPr>
    </w:p>
    <w:sectPr w:rsidR="00E75F57" w:rsidRPr="001E1898" w:rsidSect="00A95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E"/>
    <w:multiLevelType w:val="hybridMultilevel"/>
    <w:tmpl w:val="79C052F8"/>
    <w:lvl w:ilvl="0" w:tplc="7CF43D48">
      <w:start w:val="1"/>
      <w:numFmt w:val="upperRoman"/>
      <w:lvlText w:val="%1."/>
      <w:lvlJc w:val="left"/>
      <w:pPr>
        <w:tabs>
          <w:tab w:val="num" w:pos="720"/>
        </w:tabs>
        <w:ind w:left="720" w:hanging="72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1132795"/>
    <w:multiLevelType w:val="multilevel"/>
    <w:tmpl w:val="4FBA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5513"/>
    <w:rsid w:val="00030984"/>
    <w:rsid w:val="00163B2D"/>
    <w:rsid w:val="001E1898"/>
    <w:rsid w:val="00365513"/>
    <w:rsid w:val="0039111E"/>
    <w:rsid w:val="003F7BCB"/>
    <w:rsid w:val="0042608B"/>
    <w:rsid w:val="00457B6D"/>
    <w:rsid w:val="005308D8"/>
    <w:rsid w:val="00587CBE"/>
    <w:rsid w:val="005C2317"/>
    <w:rsid w:val="006A10C2"/>
    <w:rsid w:val="00734DF1"/>
    <w:rsid w:val="009D71AE"/>
    <w:rsid w:val="00A95AB2"/>
    <w:rsid w:val="00BB6EB9"/>
    <w:rsid w:val="00CF6056"/>
    <w:rsid w:val="00DD732F"/>
    <w:rsid w:val="00E75F57"/>
    <w:rsid w:val="00ED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5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5513"/>
    <w:pPr>
      <w:keepNext/>
      <w:jc w:val="center"/>
      <w:outlineLvl w:val="0"/>
    </w:pPr>
    <w:rPr>
      <w:b/>
      <w:bCs/>
      <w:u w:val="single"/>
    </w:rPr>
  </w:style>
  <w:style w:type="paragraph" w:styleId="Heading2">
    <w:name w:val="heading 2"/>
    <w:basedOn w:val="Normal"/>
    <w:next w:val="Normal"/>
    <w:link w:val="Heading2Char"/>
    <w:qFormat/>
    <w:rsid w:val="00365513"/>
    <w:pPr>
      <w:keepNext/>
      <w:outlineLvl w:val="1"/>
    </w:pPr>
    <w:rPr>
      <w:b/>
      <w:bCs/>
    </w:rPr>
  </w:style>
  <w:style w:type="paragraph" w:styleId="Heading3">
    <w:name w:val="heading 3"/>
    <w:basedOn w:val="Normal"/>
    <w:next w:val="Normal"/>
    <w:link w:val="Heading3Char"/>
    <w:qFormat/>
    <w:rsid w:val="00365513"/>
    <w:pPr>
      <w:keepNext/>
      <w:ind w:left="1080"/>
      <w:outlineLvl w:val="2"/>
    </w:pPr>
    <w:rPr>
      <w:b/>
      <w:bCs/>
    </w:rPr>
  </w:style>
  <w:style w:type="paragraph" w:styleId="Heading4">
    <w:name w:val="heading 4"/>
    <w:basedOn w:val="Normal"/>
    <w:next w:val="Normal"/>
    <w:link w:val="Heading4Char"/>
    <w:qFormat/>
    <w:rsid w:val="00365513"/>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513"/>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36551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6551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65513"/>
    <w:rPr>
      <w:rFonts w:ascii="Times New Roman" w:eastAsia="Times New Roman" w:hAnsi="Times New Roman" w:cs="Times New Roman"/>
      <w:b/>
      <w:bCs/>
      <w:sz w:val="24"/>
      <w:szCs w:val="24"/>
    </w:rPr>
  </w:style>
  <w:style w:type="paragraph" w:styleId="Title">
    <w:name w:val="Title"/>
    <w:basedOn w:val="Normal"/>
    <w:link w:val="TitleChar"/>
    <w:qFormat/>
    <w:rsid w:val="00365513"/>
    <w:pPr>
      <w:jc w:val="center"/>
    </w:pPr>
    <w:rPr>
      <w:b/>
      <w:bCs/>
    </w:rPr>
  </w:style>
  <w:style w:type="character" w:customStyle="1" w:styleId="TitleChar">
    <w:name w:val="Title Char"/>
    <w:basedOn w:val="DefaultParagraphFont"/>
    <w:link w:val="Title"/>
    <w:rsid w:val="00365513"/>
    <w:rPr>
      <w:rFonts w:ascii="Times New Roman" w:eastAsia="Times New Roman" w:hAnsi="Times New Roman" w:cs="Times New Roman"/>
      <w:b/>
      <w:bCs/>
      <w:sz w:val="24"/>
      <w:szCs w:val="24"/>
    </w:rPr>
  </w:style>
  <w:style w:type="character" w:styleId="Hyperlink">
    <w:name w:val="Hyperlink"/>
    <w:semiHidden/>
    <w:rsid w:val="00365513"/>
    <w:rPr>
      <w:color w:val="0000FF"/>
      <w:u w:val="single"/>
    </w:rPr>
  </w:style>
  <w:style w:type="paragraph" w:styleId="BodyTextIndent">
    <w:name w:val="Body Text Indent"/>
    <w:basedOn w:val="Normal"/>
    <w:link w:val="BodyTextIndentChar"/>
    <w:rsid w:val="00365513"/>
    <w:pPr>
      <w:spacing w:after="120"/>
      <w:ind w:left="360"/>
    </w:pPr>
    <w:rPr>
      <w:sz w:val="20"/>
      <w:szCs w:val="20"/>
    </w:rPr>
  </w:style>
  <w:style w:type="character" w:customStyle="1" w:styleId="BodyTextIndentChar">
    <w:name w:val="Body Text Indent Char"/>
    <w:basedOn w:val="DefaultParagraphFont"/>
    <w:link w:val="BodyTextIndent"/>
    <w:rsid w:val="00365513"/>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365513"/>
    <w:rPr>
      <w:rFonts w:ascii="Consolas" w:eastAsia="Calibri" w:hAnsi="Consolas"/>
      <w:sz w:val="21"/>
      <w:szCs w:val="21"/>
    </w:rPr>
  </w:style>
  <w:style w:type="character" w:customStyle="1" w:styleId="PlainTextChar">
    <w:name w:val="Plain Text Char"/>
    <w:basedOn w:val="DefaultParagraphFont"/>
    <w:link w:val="PlainText"/>
    <w:uiPriority w:val="99"/>
    <w:rsid w:val="00365513"/>
    <w:rPr>
      <w:rFonts w:ascii="Consolas" w:eastAsia="Calibri" w:hAnsi="Consolas" w:cs="Times New Roman"/>
      <w:sz w:val="21"/>
      <w:szCs w:val="21"/>
    </w:rPr>
  </w:style>
  <w:style w:type="paragraph" w:styleId="ListParagraph">
    <w:name w:val="List Paragraph"/>
    <w:basedOn w:val="Normal"/>
    <w:uiPriority w:val="34"/>
    <w:qFormat/>
    <w:rsid w:val="00163B2D"/>
    <w:pPr>
      <w:spacing w:after="160" w:line="25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D602B"/>
    <w:rPr>
      <w:rFonts w:ascii="Tahoma" w:hAnsi="Tahoma" w:cs="Tahoma"/>
      <w:sz w:val="16"/>
      <w:szCs w:val="16"/>
    </w:rPr>
  </w:style>
  <w:style w:type="character" w:customStyle="1" w:styleId="BalloonTextChar">
    <w:name w:val="Balloon Text Char"/>
    <w:basedOn w:val="DefaultParagraphFont"/>
    <w:link w:val="BalloonText"/>
    <w:uiPriority w:val="99"/>
    <w:semiHidden/>
    <w:rsid w:val="00ED60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ontdoor.valenciacollege.edu/?jfletcher15" TargetMode="External"/><Relationship Id="rId13" Type="http://schemas.openxmlformats.org/officeDocument/2006/relationships/hyperlink" Target="http://ptl-prod.valenciacc.edu/cp/render.UserLayoutRootNode.uP?uP_tparam=utf&amp;utf=http%3A%2F%2Fvalenciacc.edu%2Fcompetencies%2F" TargetMode="External"/><Relationship Id="rId3" Type="http://schemas.microsoft.com/office/2007/relationships/stylesWithEffects" Target="stylesWithEffects.xml"/><Relationship Id="rId7" Type="http://schemas.openxmlformats.org/officeDocument/2006/relationships/hyperlink" Target="mailto:jfletcher15@valenciacollege.edu" TargetMode="External"/><Relationship Id="rId12" Type="http://schemas.openxmlformats.org/officeDocument/2006/relationships/hyperlink" Target="http://ptl-prod.valenciacc.edu/cp/render.UserLayoutRootNode.uP?uP_tparam=utf&amp;utf=http%3A%2F%2Fvalenciacc.edu%2Fcompetencies%2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tl-prod.valenciacc.edu/cp/render.UserLayoutRootNode.uP?uP_tparam=utf&amp;utf=http%3A%2F%2Fvalenciacc.edu%2Fcompetencies%2F" TargetMode="External"/><Relationship Id="rId5" Type="http://schemas.openxmlformats.org/officeDocument/2006/relationships/webSettings" Target="webSettings.xml"/><Relationship Id="rId15" Type="http://schemas.openxmlformats.org/officeDocument/2006/relationships/hyperlink" Target="http://valenciacollege.edu/generalcounsel/proceduredetail.cfm?RecordID=186" TargetMode="External"/><Relationship Id="rId10" Type="http://schemas.openxmlformats.org/officeDocument/2006/relationships/hyperlink" Target="http://ptl-prod.valenciacc.edu/cp/render.UserLayoutRootNode.uP?uP_tparam=utf&amp;utf=http%3A%2F%2Fvalenciacc.edu%2Fcompetencies%2F" TargetMode="External"/><Relationship Id="rId4" Type="http://schemas.openxmlformats.org/officeDocument/2006/relationships/settings" Target="settings.xml"/><Relationship Id="rId9" Type="http://schemas.openxmlformats.org/officeDocument/2006/relationships/hyperlink" Target="http://www.valenciacollege.edu/competencies/default.asp" TargetMode="External"/><Relationship Id="rId14" Type="http://schemas.openxmlformats.org/officeDocument/2006/relationships/hyperlink" Target="http://valenciacollege.edu/generalcounsel/proceduredetail.cfm?Record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Stuart</cp:lastModifiedBy>
  <cp:revision>11</cp:revision>
  <cp:lastPrinted>2014-08-26T15:55:00Z</cp:lastPrinted>
  <dcterms:created xsi:type="dcterms:W3CDTF">2014-08-26T15:49:00Z</dcterms:created>
  <dcterms:modified xsi:type="dcterms:W3CDTF">2014-08-29T15:16:00Z</dcterms:modified>
</cp:coreProperties>
</file>